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Times New Roman" w:hAnsi="Times New Roman"/>
          <w:b/>
          <w:sz w:val="26"/>
        </w:rPr>
        <w:t>CÔNG TY 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Số: ......../QĐ-CTY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jc w:val="center"/>
      </w:pPr>
      <w:r>
        <w:rPr>
          <w:rFonts w:ascii="Times New Roman" w:hAnsi="Times New Roman"/>
          <w:b/>
          <w:sz w:val="26"/>
        </w:rPr>
        <w:t>Độc lập – Tự do – Hạnh phúc</w:t>
      </w:r>
    </w:p>
    <w:p>
      <w:pPr>
        <w:jc w:val="center"/>
      </w:pPr>
      <w:r>
        <w:rPr>
          <w:rFonts w:ascii="Times New Roman" w:hAnsi="Times New Roman"/>
          <w:b w:val="0"/>
          <w:sz w:val="26"/>
        </w:rPr>
        <w:t>— — — — — — — — — —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center"/>
      </w:pPr>
      <w:r>
        <w:rPr>
          <w:rFonts w:ascii="Times New Roman" w:hAnsi="Times New Roman"/>
          <w:b/>
          <w:sz w:val="28"/>
        </w:rPr>
        <w:t>QUYẾT ĐỊNH</w:t>
      </w:r>
    </w:p>
    <w:p>
      <w:pPr>
        <w:jc w:val="center"/>
      </w:pPr>
      <w:r>
        <w:rPr>
          <w:rFonts w:ascii="Times New Roman" w:hAnsi="Times New Roman"/>
          <w:b/>
          <w:sz w:val="26"/>
        </w:rPr>
        <w:t>V/v Bổ nhiệm Cán bộ quản lý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GIÁM ĐỐC / TỔNG GIÁM ĐỐC CÔNG TY 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Căn cứ Luật Doanh nghiệp hiện hành;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Căn cứ Điều lệ Công ty .................................................;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Căn cứ nhu cầu tổ chức và quản lý hoạt động của Công ty;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Xét năng lực, trình độ và phẩm chất của Ông/Bà: .................................................;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QUYẾT ĐỊNH: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Điều 1. Bổ nhiệm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Bổ nhiệm Ông/Bà: 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Ngày sinh: 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Số CCCD/Hộ chiếu: .......................... Cấp ngày: .......... Nơi cấp: 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Chức danh hiện tại: 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Giữ chức vụ: CÁN BỘ QUẢN LÝ 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(Chức danh cụ thể: Trưởng phòng / Phó phòng / Quản lý bộ phận / Đội trưởng...)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Điều 2. Nhiệm vụ và quyền hạn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Ông/Bà ................................................. có trách nhiệm tổ chức, điều hành và quản lý các hoạt động của bộ phận được giao; chịu trách nhiệm trước Ban Giám đốc và trước pháp luật về việc thực hiện nhiệm vụ, quyền hạn theo quy định của Công ty.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Điều 3. Thời hạn bổ nhiệm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Thời hạn bổ nhiệm kể từ ngày ...... tháng ...... năm ...... cho đến khi có quyết định khác của Công ty.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Điều 4. Hiệu lực thi hành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Quyết định này có hiệu lực kể từ ngày ký. Ông/Bà có tên tại Điều 1 và các bộ phận liên quan chịu trách nhiệm thi hành Quyết định này.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Nơi nhận: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Như Điều 4;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Lưu: VT, HCNS.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right"/>
      </w:pPr>
      <w:r>
        <w:rPr>
          <w:rFonts w:ascii="Times New Roman" w:hAnsi="Times New Roman"/>
          <w:b/>
          <w:sz w:val="26"/>
        </w:rPr>
        <w:t>GIÁM ĐỐC / TỔNG GIÁM ĐỐC</w:t>
      </w:r>
    </w:p>
    <w:p>
      <w:pPr>
        <w:jc w:val="right"/>
      </w:pPr>
      <w:r>
        <w:rPr>
          <w:rFonts w:ascii="Times New Roman" w:hAnsi="Times New Roman"/>
          <w:b w:val="0"/>
          <w:sz w:val="26"/>
        </w:rPr>
        <w:t>(Ký, ghi rõ họ tên, đóng dấu)</w:t>
      </w:r>
    </w:p>
    <w:sectPr w:rsidR="00FC693F" w:rsidRPr="0006063C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