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TÊN DOANH NGHIỆP: ....................................................</w:t>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Địa chỉ: .....................................................................</w:t>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Mã số thuế: .................................................................</w:t>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CỘNG HÒA XÃ HỘI CHỦ NGHĨA VIỆT NAM</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Độc lập – Tự do – Hạnh phúc</w:t>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GIẤY ĐỀ NGHỊ TẠM ỨNG HỢP ĐỒNG</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Thông tin hợp đồng</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hợp đồng / Dự án: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hợp đồng: ............................. ký ngày ..... / ..... /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đầu tư: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Nhà thầu / Đơn vị thực hiện: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hợp đồng (chưa / đã VAT): ........................................ VNĐ</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thực hiện hợp đồng: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Nội dung đề nghị tạm ứng</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đề nghị tạm ứng:</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khoản tạm ứng trong hợp đồng</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 hoạch triển khai dự án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Nhu cầu vốn phục vụ thi công / thực hiện dự án</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Tỷ lệ tạm ứng theo hợp đồng: ..........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đề nghị tạm ứng:</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số: ..................................................... VNĐ</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chữ: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đích sử dụng tiền tạm ứng:</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dự kiến hoàn ứng / khấu trừ:</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Bảo lãnh tạm ứng (nếu có)</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bảo lãnh tạm ứng</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yêu cầu bảo lãnh tạm ứng</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hợp có bảo lãnh)</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bảo lãnh: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Ngân hàng phát hành: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bảo lãnh: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hạn bảo lãnh: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Cam kết của đơn vị nhận tạm ứng</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Chúng tôi cam kết sử dụng khoản tiền tạm ứng đúng mục đích, đúng phạm vi hợp đồng, thực hiện hoàn ứng hoặc khấu trừ theo tiến độ thanh toán, và chịu hoàn toàn trách nhiệm nếu sử dụng sai quy định.</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Đại diện đơn vị đề nghị tạm ứng</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 chức vụ)</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Xác nhận &amp; phê duyệt</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nhiệm dự án / Ban QLDA</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Kế toán / Tài chính</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đầu tư / Người có thẩm quyền</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đóng dấu, ghi rõ họ tên)</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