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eastAsia="Arial"/>
          <w:b/>
          <w:color w:val="1C3148"/>
          <w:sz w:val="30"/>
        </w:rPr>
        <w:t>CHECKLIST CÔNG VIỆC GIÁM SÁT BUỒNG PHÒNG</w:t>
      </w:r>
    </w:p>
    <w:p>
      <w:pPr>
        <w:spacing w:after="140"/>
      </w:pPr>
      <w:r>
        <w:rPr>
          <w:rFonts w:ascii="Arial" w:hAnsi="Arial" w:eastAsia="Arial"/>
          <w:b w:val="0"/>
          <w:color w:val="67737F"/>
          <w:sz w:val="16"/>
        </w:rPr>
        <w:t>Mẫu kiểm soát ca làm việc • Chọn 01 trạng thái cho mỗi mục • Sử dụng trực tiếp trong Microsoft Word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5103"/>
            <w:shd w:fill="F5F9F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C3148"/>
                <w:sz w:val="17"/>
              </w:rPr>
              <w:t xml:space="preserve">Khách sạn / Cơ sở: </w:t>
            </w:r>
            <w:r>
              <w:rPr>
                <w:rFonts w:ascii="Arial" w:hAnsi="Arial" w:eastAsia="Arial"/>
                <w:b w:val="0"/>
                <w:color w:val="303D4A"/>
                <w:sz w:val="17"/>
              </w:rPr>
              <w:t>...................................................</w:t>
            </w:r>
          </w:p>
        </w:tc>
        <w:tc>
          <w:tcPr>
            <w:tcW w:type="dxa" w:w="5103"/>
            <w:shd w:fill="F5F9F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C3148"/>
                <w:sz w:val="17"/>
              </w:rPr>
              <w:t xml:space="preserve">Giám sát ca: </w:t>
            </w:r>
            <w:r>
              <w:rPr>
                <w:rFonts w:ascii="Arial" w:hAnsi="Arial" w:eastAsia="Arial"/>
                <w:b w:val="0"/>
                <w:color w:val="303D4A"/>
                <w:sz w:val="17"/>
              </w:rPr>
              <w:t>...................................................</w:t>
            </w:r>
          </w:p>
        </w:tc>
        <w:tc>
          <w:tcPr>
            <w:tcW w:type="dxa" w:w="5103"/>
            <w:shd w:fill="F5F9F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C3148"/>
                <w:sz w:val="17"/>
              </w:rPr>
              <w:t xml:space="preserve">Ca làm việc: </w:t>
            </w:r>
            <w:r>
              <w:rPr>
                <w:rFonts w:ascii="Arial" w:hAnsi="Arial" w:eastAsia="Arial"/>
                <w:b w:val="0"/>
                <w:color w:val="303D4A"/>
                <w:sz w:val="17"/>
              </w:rPr>
              <w:t>☐ Sáng     ☐ Chiều     ☐ Đêm</w:t>
            </w:r>
          </w:p>
        </w:tc>
      </w:tr>
      <w:tr>
        <w:tc>
          <w:tcPr>
            <w:tcW w:type="dxa" w:w="5103"/>
            <w:shd w:fill="F5F9F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C3148"/>
                <w:sz w:val="17"/>
              </w:rPr>
              <w:t xml:space="preserve">Khu vực / Tầng: </w:t>
            </w:r>
            <w:r>
              <w:rPr>
                <w:rFonts w:ascii="Arial" w:hAnsi="Arial" w:eastAsia="Arial"/>
                <w:b w:val="0"/>
                <w:color w:val="303D4A"/>
                <w:sz w:val="17"/>
              </w:rPr>
              <w:t>...................................................</w:t>
            </w:r>
          </w:p>
        </w:tc>
        <w:tc>
          <w:tcPr>
            <w:tcW w:type="dxa" w:w="5103"/>
            <w:shd w:fill="F5F9F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C3148"/>
                <w:sz w:val="17"/>
              </w:rPr>
              <w:t xml:space="preserve">Ngày làm việc: </w:t>
            </w:r>
            <w:r>
              <w:rPr>
                <w:rFonts w:ascii="Arial" w:hAnsi="Arial" w:eastAsia="Arial"/>
                <w:b w:val="0"/>
                <w:color w:val="303D4A"/>
                <w:sz w:val="17"/>
              </w:rPr>
              <w:t>.......... / .......... / ..........</w:t>
            </w:r>
          </w:p>
        </w:tc>
        <w:tc>
          <w:tcPr>
            <w:tcW w:type="dxa" w:w="5103"/>
            <w:shd w:fill="F5F9F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C3148"/>
                <w:sz w:val="17"/>
              </w:rPr>
              <w:t xml:space="preserve">Ngày lập biểu: </w:t>
            </w:r>
            <w:r>
              <w:fldChar w:fldCharType="begin"/>
            </w:r>
            <w:r>
              <w:instrText xml:space="preserve"> DATE \@ "dd/MM/yyyy" </w:instrText>
            </w:r>
            <w:r>
              <w:fldChar w:fldCharType="separate"/>
            </w:r>
            <w:r>
              <w:rPr>
                <w:rFonts w:ascii="Arial" w:hAnsi="Arial" w:eastAsia="Arial"/>
                <w:b/>
                <w:color w:val="0F6B72"/>
                <w:sz w:val="18"/>
              </w:rPr>
              <w:t>27/10/2026</w:t>
            </w:r>
            <w:r>
              <w:fldChar w:fldCharType="end"/>
            </w:r>
          </w:p>
        </w:tc>
      </w:tr>
    </w:tbl>
    <w:p>
      <w:pPr>
        <w:spacing w:before="140" w:after="20"/>
      </w:pPr>
      <w:r>
        <w:rPr>
          <w:rFonts w:ascii="Arial" w:hAnsi="Arial" w:eastAsia="Arial"/>
          <w:b/>
          <w:color w:val="0F6B72"/>
          <w:sz w:val="16"/>
        </w:rPr>
        <w:t xml:space="preserve">CÁCH DÙNG  </w:t>
      </w:r>
      <w:r>
        <w:rPr>
          <w:rFonts w:ascii="Arial" w:hAnsi="Arial" w:eastAsia="Arial"/>
          <w:b w:val="0"/>
          <w:color w:val="67737F"/>
          <w:sz w:val="16"/>
        </w:rPr>
        <w:t>Nhấp vào ô vuông để tích. “N/A” = không áp dụng; ghi số phòng, lỗi hoặc hướng xử lý nếu chọn “Chưa đạt”.</w:t>
      </w:r>
    </w:p>
    <w:p>
      <w:pPr>
        <w:pStyle w:val="HKSection"/>
      </w:pPr>
      <w:r>
        <w:rPr>
          <w:rFonts w:ascii="Arial" w:hAnsi="Arial" w:eastAsia="Arial"/>
          <w:b/>
          <w:color w:val="0F6B72"/>
          <w:sz w:val="21"/>
        </w:rPr>
        <w:t>A.  Kiểm tra đầu ca</w:t>
      </w:r>
      <w:r>
        <w:rPr>
          <w:rFonts w:ascii="Arial" w:hAnsi="Arial" w:eastAsia="Arial"/>
          <w:b w:val="0"/>
          <w:color w:val="67737F"/>
          <w:sz w:val="16"/>
        </w:rPr>
        <w:t xml:space="preserve">   —  09 hạng mục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7937"/>
        <w:gridCol w:w="822"/>
        <w:gridCol w:w="992"/>
        <w:gridCol w:w="794"/>
        <w:gridCol w:w="3997"/>
      </w:tblGrid>
      <w:tr>
        <w:trPr>
          <w:tblHeader w:val="true"/>
        </w:trPr>
        <w:tc>
          <w:tcPr>
            <w:tcW w:type="dxa" w:w="595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STT</w:t>
            </w:r>
          </w:p>
        </w:tc>
        <w:tc>
          <w:tcPr>
            <w:tcW w:type="dxa" w:w="793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Nội dung giám sát / điểm kiểm tra</w:t>
            </w:r>
          </w:p>
        </w:tc>
        <w:tc>
          <w:tcPr>
            <w:tcW w:type="dxa" w:w="82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Đạt</w:t>
            </w:r>
          </w:p>
        </w:tc>
        <w:tc>
          <w:tcPr>
            <w:tcW w:type="dxa" w:w="99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Chưa đạt</w:t>
            </w:r>
          </w:p>
        </w:tc>
        <w:tc>
          <w:tcPr>
            <w:tcW w:type="dxa" w:w="794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N/A</w:t>
            </w:r>
          </w:p>
        </w:tc>
        <w:tc>
          <w:tcPr>
            <w:tcW w:type="dxa" w:w="399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Ghi chú / mã phòng / xử lý</w:t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01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Nhận bàn giao ca trước; đối soát danh sách và trạng thái phòng.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1_DAT"/>
                <w:tag w:val="CHK_01_DAT"/>
                <w:id w:val="100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1_CHUA_DAT"/>
                <w:tag w:val="CHK_01_CHUA_DAT"/>
                <w:id w:val="100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1_NA"/>
                <w:tag w:val="CHK_01_NA"/>
                <w:id w:val="100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02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Xác định phòng VIP, phòng ưu tiên, nhận phòng sớm/trả phòng muộn.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2_DAT"/>
                <w:tag w:val="CHK_02_DAT"/>
                <w:id w:val="100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2_CHUA_DAT"/>
                <w:tag w:val="CHK_02_CHUA_DAT"/>
                <w:id w:val="100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2_NA"/>
                <w:tag w:val="CHK_02_NA"/>
                <w:id w:val="100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03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Đối chiếu phòng trống bẩn, phòng đang ở, phòng bảo trì với Lễ tân.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3_DAT"/>
                <w:tag w:val="CHK_03_DAT"/>
                <w:id w:val="100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3_CHUA_DAT"/>
                <w:tag w:val="CHK_03_CHUA_DAT"/>
                <w:id w:val="100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3_NA"/>
                <w:tag w:val="CHK_03_NA"/>
                <w:id w:val="100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04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Kiểm tra quân số, đồng phục, tác phong và tình trạng sức khỏe làm việc.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4_DAT"/>
                <w:tag w:val="CHK_04_DAT"/>
                <w:id w:val="101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4_CHUA_DAT"/>
                <w:tag w:val="CHK_04_CHUA_DAT"/>
                <w:id w:val="101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4_NA"/>
                <w:tag w:val="CHK_04_NA"/>
                <w:id w:val="101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05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Kiểm tra xe đẩy, máy hút bụi, bộ đàm và dụng cụ vệ sinh.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5_DAT"/>
                <w:tag w:val="CHK_05_DAT"/>
                <w:id w:val="101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5_CHUA_DAT"/>
                <w:tag w:val="CHK_05_CHUA_DAT"/>
                <w:id w:val="101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5_NA"/>
                <w:tag w:val="CHK_05_NA"/>
                <w:id w:val="101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06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Kiểm tra hóa chất, vật tư và trang bị bảo hộ theo định mức.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6_DAT"/>
                <w:tag w:val="CHK_06_DAT"/>
                <w:id w:val="101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6_CHUA_DAT"/>
                <w:tag w:val="CHK_06_CHUA_DAT"/>
                <w:id w:val="101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6_NA"/>
                <w:tag w:val="CHK_06_NA"/>
                <w:id w:val="101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07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Nhắc quy trình an toàn hóa chất, bảo mật thông tin khách và tài sản.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7_DAT"/>
                <w:tag w:val="CHK_07_DAT"/>
                <w:id w:val="101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7_CHUA_DAT"/>
                <w:tag w:val="CHK_07_CHUA_DAT"/>
                <w:id w:val="102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7_NA"/>
                <w:tag w:val="CHK_07_NA"/>
                <w:id w:val="102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08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Phổ biến mục tiêu chất lượng, thời hạn giao phòng và điểm cần lưu ý.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8_DAT"/>
                <w:tag w:val="CHK_08_DAT"/>
                <w:id w:val="102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8_CHUA_DAT"/>
                <w:tag w:val="CHK_08_CHUA_DAT"/>
                <w:id w:val="102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08_NA"/>
                <w:tag w:val="CHK_08_NA"/>
                <w:id w:val="102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09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Kiểm tra việc nhận, bàn giao chìa khóa/thẻ từ theo quy định.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9_DAT"/>
                <w:tag w:val="CHK_09_DAT"/>
                <w:id w:val="102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9_CHUA_DAT"/>
                <w:tag w:val="CHK_09_CHUA_DAT"/>
                <w:id w:val="102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09_NA"/>
                <w:tag w:val="CHK_09_NA"/>
                <w:id w:val="102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</w:tbl>
    <w:p>
      <w:pPr>
        <w:pStyle w:val="HKSection"/>
      </w:pPr>
      <w:r>
        <w:rPr>
          <w:rFonts w:ascii="Arial" w:hAnsi="Arial" w:eastAsia="Arial"/>
          <w:b/>
          <w:color w:val="0F6B72"/>
          <w:sz w:val="21"/>
        </w:rPr>
        <w:t>B.  Điều phối nhân sự và giám sát tiến độ</w:t>
      </w:r>
      <w:r>
        <w:rPr>
          <w:rFonts w:ascii="Arial" w:hAnsi="Arial" w:eastAsia="Arial"/>
          <w:b w:val="0"/>
          <w:color w:val="67737F"/>
          <w:sz w:val="16"/>
        </w:rPr>
        <w:t xml:space="preserve">   —  07 hạng mục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7937"/>
        <w:gridCol w:w="822"/>
        <w:gridCol w:w="992"/>
        <w:gridCol w:w="794"/>
        <w:gridCol w:w="3997"/>
      </w:tblGrid>
      <w:tr>
        <w:trPr>
          <w:tblHeader w:val="true"/>
        </w:trPr>
        <w:tc>
          <w:tcPr>
            <w:tcW w:type="dxa" w:w="595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STT</w:t>
            </w:r>
          </w:p>
        </w:tc>
        <w:tc>
          <w:tcPr>
            <w:tcW w:type="dxa" w:w="793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Nội dung giám sát / điểm kiểm tra</w:t>
            </w:r>
          </w:p>
        </w:tc>
        <w:tc>
          <w:tcPr>
            <w:tcW w:type="dxa" w:w="82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Đạt</w:t>
            </w:r>
          </w:p>
        </w:tc>
        <w:tc>
          <w:tcPr>
            <w:tcW w:type="dxa" w:w="99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Chưa đạt</w:t>
            </w:r>
          </w:p>
        </w:tc>
        <w:tc>
          <w:tcPr>
            <w:tcW w:type="dxa" w:w="794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N/A</w:t>
            </w:r>
          </w:p>
        </w:tc>
        <w:tc>
          <w:tcPr>
            <w:tcW w:type="dxa" w:w="399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Ghi chú / mã phòng / xử lý</w:t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10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Phân công khu vực/số phòng theo năng lực và khối lượng công việc.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0_DAT"/>
                <w:tag w:val="CHK_10_DAT"/>
                <w:id w:val="102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0_CHUA_DAT"/>
                <w:tag w:val="CHK_10_CHUA_DAT"/>
                <w:id w:val="102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0_NA"/>
                <w:tag w:val="CHK_10_NA"/>
                <w:id w:val="103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11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Theo dõi tiến độ dọn phòng, điều phối người hỗ trợ khi phát sinh.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1_DAT"/>
                <w:tag w:val="CHK_11_DAT"/>
                <w:id w:val="103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1_CHUA_DAT"/>
                <w:tag w:val="CHK_11_CHUA_DAT"/>
                <w:id w:val="103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1_NA"/>
                <w:tag w:val="CHK_11_NA"/>
                <w:id w:val="103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12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Cập nhật thay đổi phòng và báo kịp thời cho các bộ phận liên quan.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2_DAT"/>
                <w:tag w:val="CHK_12_DAT"/>
                <w:id w:val="103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2_CHUA_DAT"/>
                <w:tag w:val="CHK_12_CHUA_DAT"/>
                <w:id w:val="103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2_NA"/>
                <w:tag w:val="CHK_12_NA"/>
                <w:id w:val="103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13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Phối hợp Lễ tân xác nhận tình trạng phòng sau khi kiểm tra đạt.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3_DAT"/>
                <w:tag w:val="CHK_13_DAT"/>
                <w:id w:val="103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3_CHUA_DAT"/>
                <w:tag w:val="CHK_13_CHUA_DAT"/>
                <w:id w:val="103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3_NA"/>
                <w:tag w:val="CHK_13_NA"/>
                <w:id w:val="103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14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Tiếp nhận, phân loại và phản hồi yêu cầu của khách đúng thời hạn.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4_DAT"/>
                <w:tag w:val="CHK_14_DAT"/>
                <w:id w:val="104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4_CHUA_DAT"/>
                <w:tag w:val="CHK_14_CHUA_DAT"/>
                <w:id w:val="104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4_NA"/>
                <w:tag w:val="CHK_14_NA"/>
                <w:id w:val="104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15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Kiểm soát mức tiêu hao đồ vải, đồ dùng phòng và vật tư cấp bổ sung.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5_DAT"/>
                <w:tag w:val="CHK_15_DAT"/>
                <w:id w:val="104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5_CHUA_DAT"/>
                <w:tag w:val="CHK_15_CHUA_DAT"/>
                <w:id w:val="104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5_NA"/>
                <w:tag w:val="CHK_15_NA"/>
                <w:id w:val="104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16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Hướng dẫn nhân viên sửa lỗi, ghi nhận nội dung cần đào tạo thêm.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6_DAT"/>
                <w:tag w:val="CHK_16_DAT"/>
                <w:id w:val="104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6_CHUA_DAT"/>
                <w:tag w:val="CHK_16_CHUA_DAT"/>
                <w:id w:val="104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6_NA"/>
                <w:tag w:val="CHK_16_NA"/>
                <w:id w:val="104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</w:tbl>
    <w:p>
      <w:pPr>
        <w:pageBreakBefore/>
        <w:spacing w:after="80"/>
      </w:pPr>
      <w:r>
        <w:rPr>
          <w:rFonts w:ascii="Arial" w:hAnsi="Arial" w:eastAsia="Arial"/>
          <w:b/>
          <w:color w:val="1C3148"/>
          <w:sz w:val="30"/>
        </w:rPr>
        <w:t>KIỂM TRA CHẤT LƯỢNG BUỒNG PHÒNG</w:t>
      </w:r>
    </w:p>
    <w:p>
      <w:pPr>
        <w:spacing w:after="140"/>
      </w:pPr>
      <w:r>
        <w:rPr>
          <w:rFonts w:ascii="Arial" w:hAnsi="Arial" w:eastAsia="Arial"/>
          <w:b w:val="0"/>
          <w:color w:val="67737F"/>
          <w:sz w:val="16"/>
        </w:rPr>
        <w:t>Phạm vi: chọn mẫu phòng theo quy định cơ sở, kiểm tra lại phòng lỗi trước khi thông báo sẵn sàng</w:t>
      </w:r>
    </w:p>
    <w:p>
      <w:pPr>
        <w:pStyle w:val="HKSection"/>
      </w:pPr>
      <w:r>
        <w:rPr>
          <w:rFonts w:ascii="Arial" w:hAnsi="Arial" w:eastAsia="Arial"/>
          <w:b/>
          <w:color w:val="0F6B72"/>
          <w:sz w:val="21"/>
        </w:rPr>
        <w:t>C.  Tiêu chuẩn kiểm tra phòng trước khi giao</w:t>
      </w:r>
      <w:r>
        <w:rPr>
          <w:rFonts w:ascii="Arial" w:hAnsi="Arial" w:eastAsia="Arial"/>
          <w:b w:val="0"/>
          <w:color w:val="67737F"/>
          <w:sz w:val="16"/>
        </w:rPr>
        <w:t xml:space="preserve">   —  15 hạng mục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7937"/>
        <w:gridCol w:w="822"/>
        <w:gridCol w:w="992"/>
        <w:gridCol w:w="794"/>
        <w:gridCol w:w="3997"/>
      </w:tblGrid>
      <w:tr>
        <w:trPr>
          <w:tblHeader w:val="true"/>
        </w:trPr>
        <w:tc>
          <w:tcPr>
            <w:tcW w:type="dxa" w:w="595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STT</w:t>
            </w:r>
          </w:p>
        </w:tc>
        <w:tc>
          <w:tcPr>
            <w:tcW w:type="dxa" w:w="793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Nội dung giám sát / điểm kiểm tra</w:t>
            </w:r>
          </w:p>
        </w:tc>
        <w:tc>
          <w:tcPr>
            <w:tcW w:type="dxa" w:w="82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Đạt</w:t>
            </w:r>
          </w:p>
        </w:tc>
        <w:tc>
          <w:tcPr>
            <w:tcW w:type="dxa" w:w="99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Chưa đạt</w:t>
            </w:r>
          </w:p>
        </w:tc>
        <w:tc>
          <w:tcPr>
            <w:tcW w:type="dxa" w:w="794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N/A</w:t>
            </w:r>
          </w:p>
        </w:tc>
        <w:tc>
          <w:tcPr>
            <w:tcW w:type="dxa" w:w="399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Ghi chú / mã phòng / xử lý</w:t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17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Cửa, ổ khóa, mắt thần, biển DND và chốt an toàn hoạt động tốt.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7_DAT"/>
                <w:tag w:val="CHK_17_DAT"/>
                <w:id w:val="104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7_CHUA_DAT"/>
                <w:tag w:val="CHK_17_CHUA_DAT"/>
                <w:id w:val="105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7_NA"/>
                <w:tag w:val="CHK_17_NA"/>
                <w:id w:val="105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18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Phòng thông thoáng, không có mùi lạ, nhiệt độ phù hợp.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8_DAT"/>
                <w:tag w:val="CHK_18_DAT"/>
                <w:id w:val="105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8_CHUA_DAT"/>
                <w:tag w:val="CHK_18_CHUA_DAT"/>
                <w:id w:val="105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18_NA"/>
                <w:tag w:val="CHK_18_NA"/>
                <w:id w:val="105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19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Sàn, thảm, chân tường, gầm giường và góc khuất sạch.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9_DAT"/>
                <w:tag w:val="CHK_19_DAT"/>
                <w:id w:val="105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9_CHUA_DAT"/>
                <w:tag w:val="CHK_19_CHUA_DAT"/>
                <w:id w:val="105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19_NA"/>
                <w:tag w:val="CHK_19_NA"/>
                <w:id w:val="105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20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Giường được trải phẳng; chăn, ga, gối đúng tiêu chuẩn.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0_DAT"/>
                <w:tag w:val="CHK_20_DAT"/>
                <w:id w:val="105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0_CHUA_DAT"/>
                <w:tag w:val="CHK_20_CHUA_DAT"/>
                <w:id w:val="105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0_NA"/>
                <w:tag w:val="CHK_20_NA"/>
                <w:id w:val="106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21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Bàn, ghế, tủ, đầu giường và bề mặt nội thất không bụi/bẩn.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1_DAT"/>
                <w:tag w:val="CHK_21_DAT"/>
                <w:id w:val="106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1_CHUA_DAT"/>
                <w:tag w:val="CHK_21_CHUA_DAT"/>
                <w:id w:val="106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1_NA"/>
                <w:tag w:val="CHK_21_NA"/>
                <w:id w:val="106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22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Gương, kính, cửa sổ và rèm sạch, hoạt động bình thường.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2_DAT"/>
                <w:tag w:val="CHK_22_DAT"/>
                <w:id w:val="106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2_CHUA_DAT"/>
                <w:tag w:val="CHK_22_CHUA_DAT"/>
                <w:id w:val="106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2_NA"/>
                <w:tag w:val="CHK_22_NA"/>
                <w:id w:val="106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23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Điều hòa, TV, điện thoại, điều khiển từ xa hoạt động.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3_DAT"/>
                <w:tag w:val="CHK_23_DAT"/>
                <w:id w:val="106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3_CHUA_DAT"/>
                <w:tag w:val="CHK_23_CHUA_DAT"/>
                <w:id w:val="106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3_NA"/>
                <w:tag w:val="CHK_23_NA"/>
                <w:id w:val="106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24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Đèn, công tắc, ổ cắm và thiết bị điện bảo đảm an toàn.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4_DAT"/>
                <w:tag w:val="CHK_24_DAT"/>
                <w:id w:val="107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4_CHUA_DAT"/>
                <w:tag w:val="CHK_24_CHUA_DAT"/>
                <w:id w:val="107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4_NA"/>
                <w:tag w:val="CHK_24_NA"/>
                <w:id w:val="107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25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Nước uống, minibar (nếu có) đúng định mức và niêm yết.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5_DAT"/>
                <w:tag w:val="CHK_25_DAT"/>
                <w:id w:val="107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5_CHUA_DAT"/>
                <w:tag w:val="CHK_25_CHUA_DAT"/>
                <w:id w:val="107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5_NA"/>
                <w:tag w:val="CHK_25_NA"/>
                <w:id w:val="107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26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Đồ dùng phòng (amenities), giấy, túi giặt, tài liệu đầy đủ.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6_DAT"/>
                <w:tag w:val="CHK_26_DAT"/>
                <w:id w:val="107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6_CHUA_DAT"/>
                <w:tag w:val="CHK_26_CHUA_DAT"/>
                <w:id w:val="107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6_NA"/>
                <w:tag w:val="CHK_26_NA"/>
                <w:id w:val="107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27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Lavabo, gương phòng tắm, bồn cầu được vệ sinh, khử mùi.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7_DAT"/>
                <w:tag w:val="CHK_27_DAT"/>
                <w:id w:val="107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7_CHUA_DAT"/>
                <w:tag w:val="CHK_27_CHUA_DAT"/>
                <w:id w:val="108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7_NA"/>
                <w:tag w:val="CHK_27_NA"/>
                <w:id w:val="108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28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Vòi sen, thoát nước hoạt động; nền tắm khô, không tóc/rác.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8_DAT"/>
                <w:tag w:val="CHK_28_DAT"/>
                <w:id w:val="108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8_CHUA_DAT"/>
                <w:tag w:val="CHK_28_CHUA_DAT"/>
                <w:id w:val="108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28_NA"/>
                <w:tag w:val="CHK_28_NA"/>
                <w:id w:val="108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29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Khăn tắm, khăn mặt, thảm chân sạch, đủ số lượng.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9_DAT"/>
                <w:tag w:val="CHK_29_DAT"/>
                <w:id w:val="108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9_CHUA_DAT"/>
                <w:tag w:val="CHK_29_CHUA_DAT"/>
                <w:id w:val="108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29_NA"/>
                <w:tag w:val="CHK_29_NA"/>
                <w:id w:val="108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30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Thùng rác sạch, có túi rác; không sót đồ hoặc rác của khách.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0_DAT"/>
                <w:tag w:val="CHK_30_DAT"/>
                <w:id w:val="108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0_CHUA_DAT"/>
                <w:tag w:val="CHK_30_CHUA_DAT"/>
                <w:id w:val="108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0_NA"/>
                <w:tag w:val="CHK_30_NA"/>
                <w:id w:val="109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31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Đồ đạc đúng vị trí; cập nhật trạng thái “sẵn sàng” sau QC.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1_DAT"/>
                <w:tag w:val="CHK_31_DAT"/>
                <w:id w:val="109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1_CHUA_DAT"/>
                <w:tag w:val="CHK_31_CHUA_DAT"/>
                <w:id w:val="109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1_NA"/>
                <w:tag w:val="CHK_31_NA"/>
                <w:id w:val="109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</w:tbl>
    <w:p>
      <w:pPr>
        <w:pStyle w:val="HKSection"/>
      </w:pPr>
      <w:r>
        <w:rPr>
          <w:rFonts w:ascii="Arial" w:hAnsi="Arial" w:eastAsia="Arial"/>
          <w:b/>
          <w:color w:val="0F6B72"/>
          <w:sz w:val="21"/>
        </w:rPr>
        <w:t>C1.  Sổ theo dõi phòng đã kiểm tra</w:t>
      </w:r>
      <w:r>
        <w:rPr>
          <w:rFonts w:ascii="Arial" w:hAnsi="Arial" w:eastAsia="Arial"/>
          <w:b w:val="0"/>
          <w:color w:val="67737F"/>
          <w:sz w:val="16"/>
        </w:rPr>
        <w:t xml:space="preserve">   —  ghi mã phòng và kết quả theo ca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47"/>
        <w:gridCol w:w="1701"/>
        <w:gridCol w:w="2494"/>
        <w:gridCol w:w="1417"/>
        <w:gridCol w:w="1928"/>
        <w:gridCol w:w="4819"/>
        <w:gridCol w:w="1531"/>
      </w:tblGrid>
      <w:tr>
        <w:tc>
          <w:tcPr>
            <w:tcW w:type="dxa" w:w="124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Mã phòng</w:t>
            </w:r>
          </w:p>
        </w:tc>
        <w:tc>
          <w:tcPr>
            <w:tcW w:type="dxa" w:w="1701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Loại / tầng</w:t>
            </w:r>
          </w:p>
        </w:tc>
        <w:tc>
          <w:tcPr>
            <w:tcW w:type="dxa" w:w="2494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Tình trạng ban đầu</w:t>
            </w:r>
          </w:p>
        </w:tc>
        <w:tc>
          <w:tcPr>
            <w:tcW w:type="dxa" w:w="141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Giờ QC</w:t>
            </w:r>
          </w:p>
        </w:tc>
        <w:tc>
          <w:tcPr>
            <w:tcW w:type="dxa" w:w="1928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Kết quả</w:t>
            </w:r>
          </w:p>
        </w:tc>
        <w:tc>
          <w:tcPr>
            <w:tcW w:type="dxa" w:w="4819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Lỗi / người xử lý</w:t>
            </w:r>
          </w:p>
        </w:tc>
        <w:tc>
          <w:tcPr>
            <w:tcW w:type="dxa" w:w="1531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Giờ hoàn tất</w:t>
            </w:r>
          </w:p>
        </w:tc>
      </w:tr>
      <w:tr>
        <w:trPr>
          <w:trHeight w:val="323" w:hRule="atLeast"/>
          <w:cantSplit/>
        </w:trPr>
        <w:tc>
          <w:tcPr>
            <w:tcW w:type="dxa" w:w="124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70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249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41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92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4819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53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</w:tr>
      <w:tr>
        <w:trPr>
          <w:trHeight w:val="323" w:hRule="atLeast"/>
          <w:cantSplit/>
        </w:trPr>
        <w:tc>
          <w:tcPr>
            <w:tcW w:type="dxa" w:w="124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70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249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41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92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4819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53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</w:tr>
      <w:tr>
        <w:trPr>
          <w:trHeight w:val="323" w:hRule="atLeast"/>
          <w:cantSplit/>
        </w:trPr>
        <w:tc>
          <w:tcPr>
            <w:tcW w:type="dxa" w:w="124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70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249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41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92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4819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53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</w:tr>
      <w:tr>
        <w:trPr>
          <w:trHeight w:val="323" w:hRule="atLeast"/>
          <w:cantSplit/>
        </w:trPr>
        <w:tc>
          <w:tcPr>
            <w:tcW w:type="dxa" w:w="124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70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249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41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92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4819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53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</w:tr>
      <w:tr>
        <w:trPr>
          <w:trHeight w:val="323" w:hRule="atLeast"/>
          <w:cantSplit/>
        </w:trPr>
        <w:tc>
          <w:tcPr>
            <w:tcW w:type="dxa" w:w="124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70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249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41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92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4819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53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</w:tr>
      <w:tr>
        <w:trPr>
          <w:trHeight w:val="323" w:hRule="atLeast"/>
          <w:cantSplit/>
        </w:trPr>
        <w:tc>
          <w:tcPr>
            <w:tcW w:type="dxa" w:w="124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70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249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41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92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4819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531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</w:tr>
    </w:tbl>
    <w:p>
      <w:pPr>
        <w:pageBreakBefore/>
        <w:spacing w:after="80"/>
      </w:pPr>
      <w:r>
        <w:rPr>
          <w:rFonts w:ascii="Arial" w:hAnsi="Arial" w:eastAsia="Arial"/>
          <w:b/>
          <w:color w:val="1C3148"/>
          <w:sz w:val="30"/>
        </w:rPr>
        <w:t>KIỂM SOÁT VẬN HÀNH &amp; AN TOÀN</w:t>
      </w:r>
    </w:p>
    <w:p>
      <w:pPr>
        <w:spacing w:after="140"/>
      </w:pPr>
      <w:r>
        <w:rPr>
          <w:rFonts w:ascii="Arial" w:hAnsi="Arial" w:eastAsia="Arial"/>
          <w:b w:val="0"/>
          <w:color w:val="67737F"/>
          <w:sz w:val="16"/>
        </w:rPr>
        <w:t>Áp dụng trong ca • Ghi nhận ngay mọi sai lệch, nguy cơ mất an toàn và yêu cầu phối hợp sửa chữa</w:t>
      </w:r>
    </w:p>
    <w:p>
      <w:pPr>
        <w:pStyle w:val="HKSection"/>
      </w:pPr>
      <w:r>
        <w:rPr>
          <w:rFonts w:ascii="Arial" w:hAnsi="Arial" w:eastAsia="Arial"/>
          <w:b/>
          <w:color w:val="0F6B72"/>
          <w:sz w:val="21"/>
        </w:rPr>
        <w:t>D.  Khu vực công cộng, đồ vải và kho tầng</w:t>
      </w:r>
      <w:r>
        <w:rPr>
          <w:rFonts w:ascii="Arial" w:hAnsi="Arial" w:eastAsia="Arial"/>
          <w:b w:val="0"/>
          <w:color w:val="67737F"/>
          <w:sz w:val="16"/>
        </w:rPr>
        <w:t xml:space="preserve">   —  09 hạng mục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7937"/>
        <w:gridCol w:w="822"/>
        <w:gridCol w:w="992"/>
        <w:gridCol w:w="794"/>
        <w:gridCol w:w="3997"/>
      </w:tblGrid>
      <w:tr>
        <w:trPr>
          <w:tblHeader w:val="true"/>
        </w:trPr>
        <w:tc>
          <w:tcPr>
            <w:tcW w:type="dxa" w:w="595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STT</w:t>
            </w:r>
          </w:p>
        </w:tc>
        <w:tc>
          <w:tcPr>
            <w:tcW w:type="dxa" w:w="793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Nội dung giám sát / điểm kiểm tra</w:t>
            </w:r>
          </w:p>
        </w:tc>
        <w:tc>
          <w:tcPr>
            <w:tcW w:type="dxa" w:w="82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Đạt</w:t>
            </w:r>
          </w:p>
        </w:tc>
        <w:tc>
          <w:tcPr>
            <w:tcW w:type="dxa" w:w="99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Chưa đạt</w:t>
            </w:r>
          </w:p>
        </w:tc>
        <w:tc>
          <w:tcPr>
            <w:tcW w:type="dxa" w:w="794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N/A</w:t>
            </w:r>
          </w:p>
        </w:tc>
        <w:tc>
          <w:tcPr>
            <w:tcW w:type="dxa" w:w="399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Ghi chú / mã phòng / xử lý</w:t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32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Hành lang, thang bộ, sảnh tầng sạch và không có vật cản.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2_DAT"/>
                <w:tag w:val="CHK_32_DAT"/>
                <w:id w:val="109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2_CHUA_DAT"/>
                <w:tag w:val="CHK_32_CHUA_DAT"/>
                <w:id w:val="109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2_NA"/>
                <w:tag w:val="CHK_32_NA"/>
                <w:id w:val="109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33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Thang máy, nút bấm, tay vịn, cửa kính sạch, không vết bẩn.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3_DAT"/>
                <w:tag w:val="CHK_33_DAT"/>
                <w:id w:val="109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3_CHUA_DAT"/>
                <w:tag w:val="CHK_33_CHUA_DAT"/>
                <w:id w:val="109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3_NA"/>
                <w:tag w:val="CHK_33_NA"/>
                <w:id w:val="109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34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Nhà vệ sinh công cộng sạch, khô, đủ xà phòng và giấy.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4_DAT"/>
                <w:tag w:val="CHK_34_DAT"/>
                <w:id w:val="110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4_CHUA_DAT"/>
                <w:tag w:val="CHK_34_CHUA_DAT"/>
                <w:id w:val="110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4_NA"/>
                <w:tag w:val="CHK_34_NA"/>
                <w:id w:val="110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35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Khu vực làm việc và kho tầng được sắp xếp đúng vị trí.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5_DAT"/>
                <w:tag w:val="CHK_35_DAT"/>
                <w:id w:val="110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5_CHUA_DAT"/>
                <w:tag w:val="CHK_35_CHUA_DAT"/>
                <w:id w:val="110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5_NA"/>
                <w:tag w:val="CHK_35_NA"/>
                <w:id w:val="110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36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Xe đẩy và dụng cụ không cản trở lối thoát hiểm.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6_DAT"/>
                <w:tag w:val="CHK_36_DAT"/>
                <w:id w:val="110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6_CHUA_DAT"/>
                <w:tag w:val="CHK_36_CHUA_DAT"/>
                <w:id w:val="110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6_NA"/>
                <w:tag w:val="CHK_36_NA"/>
                <w:id w:val="110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37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Thùng rác công cộng được thu gom, phân loại đúng quy định.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7_DAT"/>
                <w:tag w:val="CHK_37_DAT"/>
                <w:id w:val="110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7_CHUA_DAT"/>
                <w:tag w:val="CHK_37_CHUA_DAT"/>
                <w:id w:val="111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7_NA"/>
                <w:tag w:val="CHK_37_NA"/>
                <w:id w:val="111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38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Mùi hương, ánh sáng và biển chỉ dẫn khu vực đạt tiêu chuẩn.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8_DAT"/>
                <w:tag w:val="CHK_38_DAT"/>
                <w:id w:val="111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8_CHUA_DAT"/>
                <w:tag w:val="CHK_38_CHUA_DAT"/>
                <w:id w:val="111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38_NA"/>
                <w:tag w:val="CHK_38_NA"/>
                <w:id w:val="111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39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Đồ vải bẩn/đồ vải sạch được tách biệt và kiểm soát số lượng.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9_DAT"/>
                <w:tag w:val="CHK_39_DAT"/>
                <w:id w:val="111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9_CHUA_DAT"/>
                <w:tag w:val="CHK_39_CHUA_DAT"/>
                <w:id w:val="111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39_NA"/>
                <w:tag w:val="CHK_39_NA"/>
                <w:id w:val="111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40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Kiểm tra vật tư, hạn dùng và tồn kho; báo nhu cầu bổ sung.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0_DAT"/>
                <w:tag w:val="CHK_40_DAT"/>
                <w:id w:val="111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0_CHUA_DAT"/>
                <w:tag w:val="CHK_40_CHUA_DAT"/>
                <w:id w:val="111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0_NA"/>
                <w:tag w:val="CHK_40_NA"/>
                <w:id w:val="112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</w:tbl>
    <w:p>
      <w:pPr>
        <w:pStyle w:val="HKSection"/>
      </w:pPr>
      <w:r>
        <w:rPr>
          <w:rFonts w:ascii="Arial" w:hAnsi="Arial" w:eastAsia="Arial"/>
          <w:b/>
          <w:color w:val="0F6B72"/>
          <w:sz w:val="21"/>
        </w:rPr>
        <w:t>E.  An toàn, bảo trì, tài sản và phản hồi khách</w:t>
      </w:r>
      <w:r>
        <w:rPr>
          <w:rFonts w:ascii="Arial" w:hAnsi="Arial" w:eastAsia="Arial"/>
          <w:b w:val="0"/>
          <w:color w:val="67737F"/>
          <w:sz w:val="16"/>
        </w:rPr>
        <w:t xml:space="preserve">   —  10 hạng mục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7937"/>
        <w:gridCol w:w="822"/>
        <w:gridCol w:w="992"/>
        <w:gridCol w:w="794"/>
        <w:gridCol w:w="3997"/>
      </w:tblGrid>
      <w:tr>
        <w:trPr>
          <w:tblHeader w:val="true"/>
        </w:trPr>
        <w:tc>
          <w:tcPr>
            <w:tcW w:type="dxa" w:w="595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STT</w:t>
            </w:r>
          </w:p>
        </w:tc>
        <w:tc>
          <w:tcPr>
            <w:tcW w:type="dxa" w:w="793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Nội dung giám sát / điểm kiểm tra</w:t>
            </w:r>
          </w:p>
        </w:tc>
        <w:tc>
          <w:tcPr>
            <w:tcW w:type="dxa" w:w="82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Đạt</w:t>
            </w:r>
          </w:p>
        </w:tc>
        <w:tc>
          <w:tcPr>
            <w:tcW w:type="dxa" w:w="99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Chưa đạt</w:t>
            </w:r>
          </w:p>
        </w:tc>
        <w:tc>
          <w:tcPr>
            <w:tcW w:type="dxa" w:w="794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N/A</w:t>
            </w:r>
          </w:p>
        </w:tc>
        <w:tc>
          <w:tcPr>
            <w:tcW w:type="dxa" w:w="399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Ghi chú / mã phòng / xử lý</w:t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41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Kiểm tra khóa, khu vực hạn chế ra vào và an ninh tầng.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1_DAT"/>
                <w:tag w:val="CHK_41_DAT"/>
                <w:id w:val="112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1_CHUA_DAT"/>
                <w:tag w:val="CHK_41_CHUA_DAT"/>
                <w:id w:val="112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1_NA"/>
                <w:tag w:val="CHK_41_NA"/>
                <w:id w:val="112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42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Phát hiện, lập phiếu báo hỏng và theo dõi tiến độ sửa chữa.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2_DAT"/>
                <w:tag w:val="CHK_42_DAT"/>
                <w:id w:val="112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2_CHUA_DAT"/>
                <w:tag w:val="CHK_42_CHUA_DAT"/>
                <w:id w:val="112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2_NA"/>
                <w:tag w:val="CHK_42_NA"/>
                <w:id w:val="112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43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Không để hóa chất lẫn với đồ vải, thực phẩm hoặc vật dụng khách.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3_DAT"/>
                <w:tag w:val="CHK_43_DAT"/>
                <w:id w:val="112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3_CHUA_DAT"/>
                <w:tag w:val="CHK_43_CHUA_DAT"/>
                <w:id w:val="112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3_NA"/>
                <w:tag w:val="CHK_43_NA"/>
                <w:id w:val="112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44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Hóa chất có nhãn, đúng nồng độ và được cất giữ an toàn.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4_DAT"/>
                <w:tag w:val="CHK_44_DAT"/>
                <w:id w:val="113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4_CHUA_DAT"/>
                <w:tag w:val="CHK_44_CHUA_DAT"/>
                <w:id w:val="113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4_NA"/>
                <w:tag w:val="CHK_44_NA"/>
                <w:id w:val="113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45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Nhân viên dùng găng tay/PPE và biển cảnh báo khi cần.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5_DAT"/>
                <w:tag w:val="CHK_45_DAT"/>
                <w:id w:val="113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5_CHUA_DAT"/>
                <w:tag w:val="CHK_45_CHUA_DAT"/>
                <w:id w:val="113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5_NA"/>
                <w:tag w:val="CHK_45_NA"/>
                <w:id w:val="113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46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Lối thoát hiểm và phương tiện PCCC không bị che khuất.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6_DAT"/>
                <w:tag w:val="CHK_46_DAT"/>
                <w:id w:val="113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6_CHUA_DAT"/>
                <w:tag w:val="CHK_46_CHUA_DAT"/>
                <w:id w:val="113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6_NA"/>
                <w:tag w:val="CHK_46_NA"/>
                <w:id w:val="113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47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Ghi nhận, niêm phong, bàn giao đồ thất lạc theo quy định.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7_DAT"/>
                <w:tag w:val="CHK_47_DAT"/>
                <w:id w:val="113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7_CHUA_DAT"/>
                <w:tag w:val="CHK_47_CHUA_DAT"/>
                <w:id w:val="114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7_NA"/>
                <w:tag w:val="CHK_47_NA"/>
                <w:id w:val="114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48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Theo dõi khiếu nại, sự cố dịch vụ; thông tin người phụ trách.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8_DAT"/>
                <w:tag w:val="CHK_48_DAT"/>
                <w:id w:val="114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8_CHUA_DAT"/>
                <w:tag w:val="CHK_48_CHUA_DAT"/>
                <w:id w:val="114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48_NA"/>
                <w:tag w:val="CHK_48_NA"/>
                <w:id w:val="114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49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Giám sát thực hiện quy trình khi gặp biển DND/phòng khóa trái.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9_DAT"/>
                <w:tag w:val="CHK_49_DAT"/>
                <w:id w:val="114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9_CHUA_DAT"/>
                <w:tag w:val="CHK_49_CHUA_DAT"/>
                <w:id w:val="114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49_NA"/>
                <w:tag w:val="CHK_49_NA"/>
                <w:id w:val="114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50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Lập biên bản sự cố nghiêm trọng và báo ngay cấp quản lý.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0_DAT"/>
                <w:tag w:val="CHK_50_DAT"/>
                <w:id w:val="114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0_CHUA_DAT"/>
                <w:tag w:val="CHK_50_CHUA_DAT"/>
                <w:id w:val="114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0_NA"/>
                <w:tag w:val="CHK_50_NA"/>
                <w:id w:val="115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</w:tbl>
    <w:p>
      <w:pPr>
        <w:pageBreakBefore/>
        <w:spacing w:after="80"/>
      </w:pPr>
      <w:r>
        <w:rPr>
          <w:rFonts w:ascii="Arial" w:hAnsi="Arial" w:eastAsia="Arial"/>
          <w:b/>
          <w:color w:val="1C3148"/>
          <w:sz w:val="30"/>
        </w:rPr>
        <w:t>KẾT CA, XỬ LÝ SỰ CỐ &amp; BÀN GIAO</w:t>
      </w:r>
    </w:p>
    <w:p>
      <w:pPr>
        <w:spacing w:after="140"/>
      </w:pPr>
      <w:r>
        <w:rPr>
          <w:rFonts w:ascii="Arial" w:hAnsi="Arial" w:eastAsia="Arial"/>
          <w:b w:val="0"/>
          <w:color w:val="67737F"/>
          <w:sz w:val="16"/>
        </w:rPr>
        <w:t>Mọi công việc chưa hoàn thành cần có người phụ trách, thời hạn và xác nhận của ca nhận bàn giao</w:t>
      </w:r>
    </w:p>
    <w:p>
      <w:pPr>
        <w:pStyle w:val="HKSection"/>
      </w:pPr>
      <w:r>
        <w:rPr>
          <w:rFonts w:ascii="Arial" w:hAnsi="Arial" w:eastAsia="Arial"/>
          <w:b/>
          <w:color w:val="0F6B72"/>
          <w:sz w:val="21"/>
        </w:rPr>
        <w:t>F.  Kết thúc ca và bàn giao</w:t>
      </w:r>
      <w:r>
        <w:rPr>
          <w:rFonts w:ascii="Arial" w:hAnsi="Arial" w:eastAsia="Arial"/>
          <w:b w:val="0"/>
          <w:color w:val="67737F"/>
          <w:sz w:val="16"/>
        </w:rPr>
        <w:t xml:space="preserve">   —  10 hạng mục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7937"/>
        <w:gridCol w:w="822"/>
        <w:gridCol w:w="992"/>
        <w:gridCol w:w="794"/>
        <w:gridCol w:w="3997"/>
      </w:tblGrid>
      <w:tr>
        <w:trPr>
          <w:tblHeader w:val="true"/>
        </w:trPr>
        <w:tc>
          <w:tcPr>
            <w:tcW w:type="dxa" w:w="595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STT</w:t>
            </w:r>
          </w:p>
        </w:tc>
        <w:tc>
          <w:tcPr>
            <w:tcW w:type="dxa" w:w="793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Nội dung giám sát / điểm kiểm tra</w:t>
            </w:r>
          </w:p>
        </w:tc>
        <w:tc>
          <w:tcPr>
            <w:tcW w:type="dxa" w:w="82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Đạt</w:t>
            </w:r>
          </w:p>
        </w:tc>
        <w:tc>
          <w:tcPr>
            <w:tcW w:type="dxa" w:w="992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Chưa đạt</w:t>
            </w:r>
          </w:p>
        </w:tc>
        <w:tc>
          <w:tcPr>
            <w:tcW w:type="dxa" w:w="794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N/A</w:t>
            </w:r>
          </w:p>
        </w:tc>
        <w:tc>
          <w:tcPr>
            <w:tcW w:type="dxa" w:w="399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Ghi chú / mã phòng / xử lý</w:t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51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Chốt số phòng đã làm, đã kiểm tra, chưa đạt và đang chờ xử lý.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1_DAT"/>
                <w:tag w:val="CHK_51_DAT"/>
                <w:id w:val="115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1_CHUA_DAT"/>
                <w:tag w:val="CHK_51_CHUA_DAT"/>
                <w:id w:val="115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1_NA"/>
                <w:tag w:val="CHK_51_NA"/>
                <w:id w:val="115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52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Bàn giao phòng đang dọn, DND, OOO/OOS hoặc phát sinh đặc biệt.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2_DAT"/>
                <w:tag w:val="CHK_52_DAT"/>
                <w:id w:val="115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2_CHUA_DAT"/>
                <w:tag w:val="CHK_52_CHUA_DAT"/>
                <w:id w:val="115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2_NA"/>
                <w:tag w:val="CHK_52_NA"/>
                <w:id w:val="115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53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Đối soát vật tư, hóa chất, dụng cụ và đồ vải theo ca.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3_DAT"/>
                <w:tag w:val="CHK_53_DAT"/>
                <w:id w:val="115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3_CHUA_DAT"/>
                <w:tag w:val="CHK_53_CHUA_DAT"/>
                <w:id w:val="115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3_NA"/>
                <w:tag w:val="CHK_53_NA"/>
                <w:id w:val="115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54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Kiểm tra kho tầng, xe đẩy, máy móc; khóa/cất đúng nơi quy định.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4_DAT"/>
                <w:tag w:val="CHK_54_DAT"/>
                <w:id w:val="116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4_CHUA_DAT"/>
                <w:tag w:val="CHK_54_CHUA_DAT"/>
                <w:id w:val="116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4_NA"/>
                <w:tag w:val="CHK_54_NA"/>
                <w:id w:val="116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55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Chốt phiếu báo hỏng, cập nhật thời hạn và người chịu trách nhiệm.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5_DAT"/>
                <w:tag w:val="CHK_55_DAT"/>
                <w:id w:val="116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5_CHUA_DAT"/>
                <w:tag w:val="CHK_55_CHUA_DAT"/>
                <w:id w:val="116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5_NA"/>
                <w:tag w:val="CHK_55_NA"/>
                <w:id w:val="116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56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Đối chiếu yêu cầu khách còn mở; chuyển việc chưa xử lý cho ca sau.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6_DAT"/>
                <w:tag w:val="CHK_56_DAT"/>
                <w:id w:val="116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6_CHUA_DAT"/>
                <w:tag w:val="CHK_56_CHUA_DAT"/>
                <w:id w:val="116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6_NA"/>
                <w:tag w:val="CHK_56_NA"/>
                <w:id w:val="116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57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Cập nhật tình trạng phòng cuối ca và thông báo Lễ tân.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7_DAT"/>
                <w:tag w:val="CHK_57_DAT"/>
                <w:id w:val="116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7_CHUA_DAT"/>
                <w:tag w:val="CHK_57_CHUA_DAT"/>
                <w:id w:val="117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7_NA"/>
                <w:tag w:val="CHK_57_NA"/>
                <w:id w:val="117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58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Tổng hợp lỗi tái diễn, đánh giá nhân sự và đề xuất cải tiến.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8_DAT"/>
                <w:tag w:val="CHK_58_DAT"/>
                <w:id w:val="117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8_CHUA_DAT"/>
                <w:tag w:val="CHK_58_CHUA_DAT"/>
                <w:id w:val="117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58_NA"/>
                <w:tag w:val="CHK_58_NA"/>
                <w:id w:val="117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59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Bàn giao chìa khóa, bộ đàm, hồ sơ/biên bản đúng quy trình.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9_DAT"/>
                <w:tag w:val="CHK_59_DAT"/>
                <w:id w:val="117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9_CHUA_DAT"/>
                <w:tag w:val="CHK_59_CHUA_DAT"/>
                <w:id w:val="117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  <w:jc w:val="center"/>
            </w:pPr>
            <w:sdt>
              <w:sdtPr>
                <w:alias w:val="CHK_59_NA"/>
                <w:tag w:val="CHK_59_NA"/>
                <w:id w:val="117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  <w:tr>
        <w:trPr>
          <w:trHeight w:val="329" w:hRule="atLeast"/>
          <w:cantSplit/>
        </w:trPr>
        <w:tc>
          <w:tcPr>
            <w:tcW w:type="dxa" w:w="595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r>
              <w:rPr>
                <w:rFonts w:ascii="Arial" w:hAnsi="Arial" w:eastAsia="Arial"/>
                <w:b/>
                <w:color w:val="0F6B72"/>
                <w:sz w:val="17"/>
              </w:rPr>
              <w:t>60</w:t>
            </w:r>
          </w:p>
        </w:tc>
        <w:tc>
          <w:tcPr>
            <w:tcW w:type="dxa" w:w="793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303D4A"/>
                <w:sz w:val="17"/>
              </w:rPr>
              <w:t>Lập báo cáo ca; bàn giao và xác nhận với người nhận ca.</w:t>
            </w:r>
          </w:p>
        </w:tc>
        <w:tc>
          <w:tcPr>
            <w:tcW w:type="dxa" w:w="82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60_DAT"/>
                <w:tag w:val="CHK_60_DAT"/>
                <w:id w:val="117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92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60_CHUA_DAT"/>
                <w:tag w:val="CHK_60_CHUA_DAT"/>
                <w:id w:val="117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794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  <w:jc w:val="center"/>
            </w:pPr>
            <w:sdt>
              <w:sdtPr>
                <w:alias w:val="CHK_60_NA"/>
                <w:tag w:val="CHK_60_NA"/>
                <w:id w:val="118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50606D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3997"/>
            <w:vAlign w:val="center"/>
            <w:tcMar>
              <w:top w:w="40" w:type="dxa"/>
              <w:start w:w="85" w:type="dxa"/>
              <w:bottom w:w="42" w:type="dxa"/>
              <w:end w:w="8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</w:r>
          </w:p>
        </w:tc>
      </w:tr>
    </w:tbl>
    <w:p>
      <w:pPr>
        <w:pStyle w:val="HKSection"/>
      </w:pPr>
      <w:r>
        <w:rPr>
          <w:rFonts w:ascii="Arial" w:hAnsi="Arial" w:eastAsia="Arial"/>
          <w:b/>
          <w:color w:val="0F6B72"/>
          <w:sz w:val="21"/>
        </w:rPr>
        <w:t>G.  Nhật ký phát sinh / tồn đọng ưu tiên</w:t>
      </w:r>
      <w:r>
        <w:rPr>
          <w:rFonts w:ascii="Arial" w:hAnsi="Arial" w:eastAsia="Arial"/>
          <w:b w:val="0"/>
          <w:color w:val="67737F"/>
          <w:sz w:val="16"/>
        </w:rPr>
        <w:t xml:space="preserve">   —  ghi ngắn gọn, có người chịu trách nhiệm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644"/>
        <w:gridCol w:w="2098"/>
        <w:gridCol w:w="3288"/>
        <w:gridCol w:w="4535"/>
        <w:gridCol w:w="1984"/>
        <w:gridCol w:w="1587"/>
      </w:tblGrid>
      <w:tr>
        <w:tc>
          <w:tcPr>
            <w:tcW w:type="dxa" w:w="1644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Thời gian</w:t>
            </w:r>
          </w:p>
        </w:tc>
        <w:tc>
          <w:tcPr>
            <w:tcW w:type="dxa" w:w="2098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Phòng / khu vực</w:t>
            </w:r>
          </w:p>
        </w:tc>
        <w:tc>
          <w:tcPr>
            <w:tcW w:type="dxa" w:w="3288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Vấn đề / mức độ</w:t>
            </w:r>
          </w:p>
        </w:tc>
        <w:tc>
          <w:tcPr>
            <w:tcW w:type="dxa" w:w="4535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Hướng xử lý và hạn hoàn tất</w:t>
            </w:r>
          </w:p>
        </w:tc>
        <w:tc>
          <w:tcPr>
            <w:tcW w:type="dxa" w:w="1984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Người nhận việc</w:t>
            </w:r>
          </w:p>
        </w:tc>
        <w:tc>
          <w:tcPr>
            <w:tcW w:type="dxa" w:w="1587"/>
            <w:shd w:fill="1C3148"/>
            <w:tcBorders>
              <w:top w:val="single" w:color="DDE4E8" w:sz="3"/>
              <w:left w:val="single" w:color="DDE4E8" w:sz="3"/>
              <w:bottom w:val="single" w:color="DDE4E8" w:sz="3"/>
              <w:right w:val="single" w:color="DDE4E8" w:sz="3"/>
            </w:tcBorders>
            <w:tcMar>
              <w:top w:w="80" w:type="dxa"/>
              <w:start w:w="11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Trạng thái</w:t>
            </w:r>
          </w:p>
        </w:tc>
      </w:tr>
      <w:tr>
        <w:trPr>
          <w:trHeight w:val="317" w:hRule="atLeast"/>
          <w:cantSplit/>
        </w:trPr>
        <w:tc>
          <w:tcPr>
            <w:tcW w:type="dxa" w:w="164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209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328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4535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98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58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</w:tr>
      <w:tr>
        <w:trPr>
          <w:trHeight w:val="317" w:hRule="atLeast"/>
          <w:cantSplit/>
        </w:trPr>
        <w:tc>
          <w:tcPr>
            <w:tcW w:type="dxa" w:w="164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209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328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4535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98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58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  <w:shd w:fill="F5F9FA"/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</w:tr>
      <w:tr>
        <w:trPr>
          <w:trHeight w:val="317" w:hRule="atLeast"/>
          <w:cantSplit/>
        </w:trPr>
        <w:tc>
          <w:tcPr>
            <w:tcW w:type="dxa" w:w="164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209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3288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4535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984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  <w:tc>
          <w:tcPr>
            <w:tcW w:type="dxa" w:w="1587"/>
            <w:tcMar>
              <w:top w:w="85" w:type="dxa"/>
              <w:start w:w="110" w:type="dxa"/>
              <w:bottom w:w="80" w:type="dxa"/>
              <w:end w:w="100" w:type="dxa"/>
            </w:tcMar>
            <w:tcBorders>
              <w:top w:val="single" w:color="DEE6E9" w:sz="3"/>
              <w:left w:val="single" w:color="DEE6E9" w:sz="3"/>
              <w:bottom w:val="single" w:color="DEE6E9" w:sz="3"/>
              <w:right w:val="single" w:color="DEE6E9" w:sz="3"/>
            </w:tcBorders>
          </w:tcPr>
          <w:p>
            <w:r>
              <w:rPr>
                <w:rFonts w:ascii="Arial" w:hAnsi="Arial" w:eastAsia="Arial"/>
                <w:b w:val="0"/>
                <w:color w:val="303D4A"/>
                <w:sz w:val="16"/>
              </w:rPr>
            </w:r>
          </w:p>
        </w:tc>
      </w:tr>
    </w:tbl>
    <w:p>
      <w:pPr>
        <w:pStyle w:val="HKSection"/>
      </w:pPr>
      <w:r>
        <w:rPr>
          <w:rFonts w:ascii="Arial" w:hAnsi="Arial" w:eastAsia="Arial"/>
          <w:b/>
          <w:color w:val="0F6B72"/>
          <w:sz w:val="21"/>
        </w:rPr>
        <w:t>H.  Tổng hợp kết quả ca</w:t>
      </w:r>
      <w:r>
        <w:rPr>
          <w:rFonts w:ascii="Arial" w:hAnsi="Arial" w:eastAsia="Arial"/>
          <w:b w:val="0"/>
          <w:color w:val="67737F"/>
          <w:sz w:val="16"/>
        </w:rPr>
        <w:t xml:space="preserve">   —  nhập số liệu thực tế; cập nhật tỷ lệ bằng Ctrl+A → F9 trên Word máy tính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3118"/>
        <w:gridCol w:w="3005"/>
        <w:gridCol w:w="3061"/>
        <w:gridCol w:w="2948"/>
      </w:tblGrid>
      <w:tr>
        <w:tc>
          <w:tcPr>
            <w:tcW w:type="dxa" w:w="3005"/>
            <w:shd w:fill="1C3148"/>
            <w:tcBorders>
              <w:top w:val="single" w:color="CAD7DE" w:sz="4"/>
              <w:left w:val="single" w:color="CAD7DE" w:sz="4"/>
              <w:bottom w:val="single" w:color="CAD7DE" w:sz="4"/>
              <w:right w:val="single" w:color="CAD7DE" w:sz="4"/>
            </w:tcBorders>
            <w:tcMar>
              <w:top w:w="65" w:type="dxa"/>
              <w:start w:w="11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Tổng mục trong biểu</w:t>
            </w:r>
          </w:p>
        </w:tc>
        <w:tc>
          <w:tcPr>
            <w:tcW w:type="dxa" w:w="3118"/>
            <w:shd w:fill="1C3148"/>
            <w:tcBorders>
              <w:top w:val="single" w:color="CAD7DE" w:sz="4"/>
              <w:left w:val="single" w:color="CAD7DE" w:sz="4"/>
              <w:bottom w:val="single" w:color="CAD7DE" w:sz="4"/>
              <w:right w:val="single" w:color="CAD7DE" w:sz="4"/>
            </w:tcBorders>
            <w:tcMar>
              <w:top w:w="65" w:type="dxa"/>
              <w:start w:w="11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Mục áp dụng (không tính N/A)</w:t>
            </w:r>
          </w:p>
        </w:tc>
        <w:tc>
          <w:tcPr>
            <w:tcW w:type="dxa" w:w="3005"/>
            <w:shd w:fill="1C3148"/>
            <w:tcBorders>
              <w:top w:val="single" w:color="CAD7DE" w:sz="4"/>
              <w:left w:val="single" w:color="CAD7DE" w:sz="4"/>
              <w:bottom w:val="single" w:color="CAD7DE" w:sz="4"/>
              <w:right w:val="single" w:color="CAD7DE" w:sz="4"/>
            </w:tcBorders>
            <w:tcMar>
              <w:top w:w="65" w:type="dxa"/>
              <w:start w:w="11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Mục đạt</w:t>
            </w:r>
          </w:p>
        </w:tc>
        <w:tc>
          <w:tcPr>
            <w:tcW w:type="dxa" w:w="3061"/>
            <w:shd w:fill="1C3148"/>
            <w:tcBorders>
              <w:top w:val="single" w:color="CAD7DE" w:sz="4"/>
              <w:left w:val="single" w:color="CAD7DE" w:sz="4"/>
              <w:bottom w:val="single" w:color="CAD7DE" w:sz="4"/>
              <w:right w:val="single" w:color="CAD7DE" w:sz="4"/>
            </w:tcBorders>
            <w:tcMar>
              <w:top w:w="65" w:type="dxa"/>
              <w:start w:w="11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Mục chưa đạt</w:t>
            </w:r>
          </w:p>
        </w:tc>
        <w:tc>
          <w:tcPr>
            <w:tcW w:type="dxa" w:w="2948"/>
            <w:shd w:fill="1C3148"/>
            <w:tcBorders>
              <w:top w:val="single" w:color="CAD7DE" w:sz="4"/>
              <w:left w:val="single" w:color="CAD7DE" w:sz="4"/>
              <w:bottom w:val="single" w:color="CAD7DE" w:sz="4"/>
              <w:right w:val="single" w:color="CAD7DE" w:sz="4"/>
            </w:tcBorders>
            <w:tcMar>
              <w:top w:w="65" w:type="dxa"/>
              <w:start w:w="11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Tỷ lệ đạt (%)</w:t>
            </w:r>
          </w:p>
        </w:tc>
      </w:tr>
      <w:tr>
        <w:tc>
          <w:tcPr>
            <w:tcW w:type="dxa" w:w="3005"/>
            <w:tcBorders>
              <w:top w:val="single" w:color="CAD7DE" w:sz="4"/>
              <w:left w:val="single" w:color="CAD7DE" w:sz="4"/>
              <w:bottom w:val="single" w:color="CAD7DE" w:sz="4"/>
              <w:right w:val="single" w:color="CAD7DE" w:sz="4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F6B72"/>
                <w:sz w:val="20"/>
              </w:rPr>
              <w:t>60</w:t>
            </w:r>
          </w:p>
        </w:tc>
        <w:tc>
          <w:tcPr>
            <w:tcW w:type="dxa" w:w="3118"/>
            <w:tcBorders>
              <w:top w:val="single" w:color="CAD7DE" w:sz="4"/>
              <w:left w:val="single" w:color="CAD7DE" w:sz="4"/>
              <w:bottom w:val="single" w:color="CAD7DE" w:sz="4"/>
              <w:right w:val="single" w:color="CAD7DE" w:sz="4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F6B72"/>
                <w:sz w:val="20"/>
              </w:rPr>
              <w:t>60</w:t>
            </w:r>
          </w:p>
        </w:tc>
        <w:tc>
          <w:tcPr>
            <w:tcW w:type="dxa" w:w="3005"/>
            <w:tcBorders>
              <w:top w:val="single" w:color="CAD7DE" w:sz="4"/>
              <w:left w:val="single" w:color="CAD7DE" w:sz="4"/>
              <w:bottom w:val="single" w:color="CAD7DE" w:sz="4"/>
              <w:right w:val="single" w:color="CAD7DE" w:sz="4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F6B72"/>
                <w:sz w:val="20"/>
              </w:rPr>
              <w:t>0</w:t>
            </w:r>
          </w:p>
        </w:tc>
        <w:tc>
          <w:tcPr>
            <w:tcW w:type="dxa" w:w="3061"/>
            <w:tcBorders>
              <w:top w:val="single" w:color="CAD7DE" w:sz="4"/>
              <w:left w:val="single" w:color="CAD7DE" w:sz="4"/>
              <w:bottom w:val="single" w:color="CAD7DE" w:sz="4"/>
              <w:right w:val="single" w:color="CAD7DE" w:sz="4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F6B72"/>
                <w:sz w:val="20"/>
              </w:rPr>
              <w:t>0</w:t>
            </w:r>
          </w:p>
        </w:tc>
        <w:tc>
          <w:tcPr>
            <w:tcW w:type="dxa" w:w="2948"/>
            <w:tcBorders>
              <w:top w:val="single" w:color="CAD7DE" w:sz="4"/>
              <w:left w:val="single" w:color="CAD7DE" w:sz="4"/>
              <w:bottom w:val="single" w:color="CAD7DE" w:sz="4"/>
              <w:right w:val="single" w:color="CAD7DE" w:sz="4"/>
            </w:tcBorders>
            <w:tcMar>
              <w:top w:w="75" w:type="dxa"/>
              <w:start w:w="110" w:type="dxa"/>
              <w:bottom w:w="75" w:type="dxa"/>
              <w:end w:w="100" w:type="dxa"/>
            </w:tcMar>
          </w:tcPr>
          <w:p>
            <w:pPr>
              <w:jc w:val="center"/>
            </w:pPr>
            <w:r>
              <w:fldChar w:fldCharType="begin"/>
            </w:r>
            <w:r>
              <w:instrText xml:space="preserve"> =C2/B2*100 \# "0.0" </w:instrText>
            </w:r>
            <w:r>
              <w:fldChar w:fldCharType="separate"/>
            </w:r>
            <w:r>
              <w:rPr>
                <w:rFonts w:ascii="Arial" w:hAnsi="Arial" w:eastAsia="Arial"/>
                <w:b/>
                <w:color w:val="0F6B72"/>
                <w:sz w:val="18"/>
              </w:rPr>
              <w:t>0.0</w:t>
            </w:r>
            <w:r>
              <w:fldChar w:fldCharType="end"/>
            </w:r>
            <w:r>
              <w:rPr>
                <w:rFonts w:ascii="Arial" w:hAnsi="Arial" w:eastAsia="Arial"/>
                <w:b/>
                <w:color w:val="0F6B72"/>
                <w:sz w:val="18"/>
              </w:rPr>
              <w:t xml:space="preserve"> %</w:t>
            </w:r>
          </w:p>
        </w:tc>
      </w:tr>
    </w:tbl>
    <w:p>
      <w:pPr>
        <w:spacing w:before="160" w:after="140"/>
      </w:pPr>
      <w:r>
        <w:rPr>
          <w:rFonts w:ascii="Arial" w:hAnsi="Arial" w:eastAsia="Arial"/>
          <w:b/>
          <w:color w:val="1C3148"/>
          <w:sz w:val="17"/>
        </w:rPr>
        <w:t xml:space="preserve">Nhận xét / đề xuất cải tiến: </w:t>
      </w:r>
      <w:r>
        <w:rPr>
          <w:rFonts w:ascii="Arial" w:hAnsi="Arial" w:eastAsia="Arial"/>
          <w:b w:val="0"/>
          <w:color w:val="67737F"/>
          <w:sz w:val="17"/>
        </w:rPr>
        <w:t>............................................................................................................................................................................................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510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70" w:type="dxa"/>
              <w:start w:w="11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C3148"/>
                <w:sz w:val="16"/>
              </w:rPr>
              <w:t>NGƯỜI LẬP / GIÁM SÁT</w:t>
            </w:r>
          </w:p>
        </w:tc>
        <w:tc>
          <w:tcPr>
            <w:tcW w:type="dxa" w:w="510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70" w:type="dxa"/>
              <w:start w:w="11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C3148"/>
                <w:sz w:val="16"/>
              </w:rPr>
              <w:t>NGƯỜI NHẬN BÀN GIAO</w:t>
            </w:r>
          </w:p>
        </w:tc>
        <w:tc>
          <w:tcPr>
            <w:tcW w:type="dxa" w:w="510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70" w:type="dxa"/>
              <w:start w:w="11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C3148"/>
                <w:sz w:val="16"/>
              </w:rPr>
              <w:t>TRƯỞNG BỘ PHẬN (NẾU CẦN)</w:t>
            </w:r>
          </w:p>
        </w:tc>
      </w:tr>
      <w:tr>
        <w:trPr>
          <w:trHeight w:val="510"/>
        </w:trPr>
        <w:tc>
          <w:tcPr>
            <w:tcW w:type="dxa" w:w="510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70" w:type="dxa"/>
              <w:start w:w="11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  <w:t>(Ký và ghi rõ họ tên)</w:t>
            </w:r>
          </w:p>
        </w:tc>
        <w:tc>
          <w:tcPr>
            <w:tcW w:type="dxa" w:w="510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70" w:type="dxa"/>
              <w:start w:w="11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  <w:t>(Ký và ghi rõ họ tên)</w:t>
            </w:r>
          </w:p>
        </w:tc>
        <w:tc>
          <w:tcPr>
            <w:tcW w:type="dxa" w:w="510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70" w:type="dxa"/>
              <w:start w:w="11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67737F"/>
                <w:sz w:val="16"/>
              </w:rPr>
              <w:t>(Ký và ghi rõ họ tên)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935" w:right="765" w:bottom="765" w:left="765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683" w:val="right"/>
      </w:tabs>
      <w:jc w:val="left"/>
    </w:pPr>
    <w:r>
      <w:rPr>
        <w:rFonts w:ascii="Arial" w:hAnsi="Arial" w:eastAsia="Arial"/>
        <w:b w:val="0"/>
        <w:color w:val="67737F"/>
        <w:sz w:val="15"/>
      </w:rPr>
      <w:t>HK-SUP-01  |  Checklist công việc giám sát buồng phòng  |  Phiên bản 1.0</w:t>
    </w:r>
    <w:r>
      <w:rPr>
        <w:rFonts w:ascii="Arial" w:hAnsi="Arial" w:eastAsia="Arial"/>
        <w:b w:val="0"/>
        <w:color w:val="67737F"/>
        <w:sz w:val="15"/>
      </w:rPr>
      <w:tab/>
      <w:t xml:space="preserve">Trang </w:t>
    </w:r>
    <w:r>
      <w:fldChar w:fldCharType="begin"/>
    </w:r>
    <w:r>
      <w:instrText xml:space="preserve"> PAGE </w:instrText>
    </w:r>
    <w:r>
      <w:fldChar w:fldCharType="separate"/>
    </w:r>
    <w:r>
      <w:rPr>
        <w:rFonts w:ascii="Arial" w:hAnsi="Arial" w:eastAsia="Arial"/>
        <w:b/>
        <w:color w:val="0F6B72"/>
        <w:sz w:val="18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color w:val="0F6B72"/>
        <w:sz w:val="15"/>
      </w:rPr>
      <w:t>BỘ PHẬN BUỒNG PHÒNG  /  HOUSEKEEPING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4" w:lineRule="auto"/>
    </w:pPr>
    <w:rPr>
      <w:rFonts w:ascii="Arial" w:hAnsi="Arial"/>
      <w:color w:val="303D4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KSection">
    <w:name w:val="HK Section"/>
    <w:pPr>
      <w:keepNext/>
      <w:spacing w:before="220" w:after="120"/>
    </w:pPr>
    <w:rPr>
      <w:rFonts w:ascii="Arial" w:hAnsi="Arial"/>
      <w:b/>
      <w:color w:val="0F6B72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công việc giám sát buồng phòng - tương tác trong Word</dc:title>
  <dc:subject>Biểu mẫu kiểm tra ca, chất lượng phòng, bàn giao buồng phòng</dc:subject>
  <dc:creator>Biểu mẫu vận hành khách sạn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