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95"/>
        <w:gridCol w:w="5046"/>
      </w:tblGrid>
      <w:tr>
        <w:tc>
          <w:tcPr>
            <w:tcW w:type="dxa" w:w="4620"/>
            <w:vAlign w:val="top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23"/>
              </w:rPr>
              <w:t>CÔNG TY [TÊN DOANH NGHIỆP]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3"/>
              </w:rPr>
              <w:t>Số: [......]/QĐ-[......]</w:t>
            </w:r>
          </w:p>
        </w:tc>
        <w:tc>
          <w:tcPr>
            <w:tcW w:type="dxa" w:w="4620"/>
            <w:vAlign w:val="top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CỘNG HÒA XÃ HỘI CHỦ NGHĨA VIỆT NAM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3"/>
              </w:rPr>
              <w:t>Độc lập - Tự do - Hạnh phúc</w:t>
            </w:r>
          </w:p>
          <w:p>
            <w:pPr>
              <w:spacing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_______________________</w:t>
            </w:r>
          </w:p>
        </w:tc>
      </w:tr>
    </w:tbl>
    <w:p>
      <w:pPr>
        <w:spacing w:before="120" w:after="120"/>
        <w:jc w:val="right"/>
      </w:pPr>
      <w:r>
        <w:rPr>
          <w:rFonts w:ascii="Times New Roman" w:hAnsi="Times New Roman" w:eastAsia="Times New Roman"/>
          <w:b w:val="0"/>
          <w:i/>
          <w:sz w:val="23"/>
        </w:rPr>
        <w:t>[Địa danh], ngày [..] tháng [..] năm [....]</w:t>
      </w:r>
    </w:p>
    <w:p>
      <w:pPr>
        <w:spacing w:after="60"/>
        <w:jc w:val="center"/>
      </w:pPr>
      <w:r>
        <w:rPr>
          <w:rFonts w:ascii="Times New Roman" w:hAnsi="Times New Roman" w:eastAsia="Times New Roman"/>
          <w:b/>
          <w:i w:val="0"/>
          <w:sz w:val="32"/>
        </w:rPr>
        <w:t>QUYẾT ĐỊNH</w:t>
      </w:r>
    </w:p>
    <w:p>
      <w:pPr>
        <w:spacing w:after="12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Về việc tặng quà cho khách hàng</w:t>
      </w:r>
    </w:p>
    <w:p>
      <w:pPr>
        <w:spacing w:after="100"/>
        <w:jc w:val="center"/>
      </w:pPr>
      <w:r>
        <w:rPr>
          <w:rFonts w:ascii="Times New Roman" w:hAnsi="Times New Roman" w:eastAsia="Times New Roman"/>
          <w:b/>
          <w:i w:val="0"/>
          <w:sz w:val="25"/>
        </w:rPr>
        <w:t>GIÁM ĐỐC/TỔNG GIÁM ĐỐC CÔNG TY [TÊN DOANH NGHIỆP]</w:t>
      </w:r>
    </w:p>
    <w:p>
      <w:pPr>
        <w:spacing w:after="60"/>
        <w:ind w:firstLine="312"/>
      </w:pPr>
      <w:r>
        <w:rPr>
          <w:rFonts w:ascii="Times New Roman" w:hAnsi="Times New Roman" w:eastAsia="Times New Roman"/>
          <w:b w:val="0"/>
          <w:i/>
          <w:sz w:val="23"/>
        </w:rPr>
        <w:t>Căn cứ Điều lệ tổ chức và hoạt động của Công ty [tên doanh nghiệp];</w:t>
      </w:r>
    </w:p>
    <w:p>
      <w:pPr>
        <w:spacing w:after="60"/>
        <w:ind w:firstLine="312"/>
      </w:pPr>
      <w:r>
        <w:rPr>
          <w:rFonts w:ascii="Times New Roman" w:hAnsi="Times New Roman" w:eastAsia="Times New Roman"/>
          <w:b w:val="0"/>
          <w:i/>
          <w:sz w:val="23"/>
        </w:rPr>
        <w:t>Căn cứ Quy chế tài chính, quy định mua sắm và chính sách chăm sóc khách hàng của Công ty;</w:t>
      </w:r>
    </w:p>
    <w:p>
      <w:pPr>
        <w:spacing w:after="60"/>
        <w:ind w:firstLine="312"/>
      </w:pPr>
      <w:r>
        <w:rPr>
          <w:rFonts w:ascii="Times New Roman" w:hAnsi="Times New Roman" w:eastAsia="Times New Roman"/>
          <w:b w:val="0"/>
          <w:i/>
          <w:sz w:val="23"/>
        </w:rPr>
        <w:t>Căn cứ Kế hoạch [tên chương trình/đề xuất] số [......] ngày [......] đã được phê duyệt;</w:t>
      </w:r>
    </w:p>
    <w:p>
      <w:pPr>
        <w:spacing w:after="60"/>
        <w:ind w:firstLine="312"/>
      </w:pPr>
      <w:r>
        <w:rPr>
          <w:rFonts w:ascii="Times New Roman" w:hAnsi="Times New Roman" w:eastAsia="Times New Roman"/>
          <w:b w:val="0"/>
          <w:i/>
          <w:sz w:val="23"/>
        </w:rPr>
        <w:t>Xét đề nghị của Trưởng bộ phận [Kinh doanh/Marketing/Chăm sóc khách hàng],</w:t>
      </w:r>
    </w:p>
    <w:p>
      <w:pPr>
        <w:spacing w:before="100" w:after="10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QUYẾT ĐỊNH:</w:t>
      </w:r>
    </w:p>
    <w:p>
      <w:pPr>
        <w:spacing w:before="60" w:after="40"/>
      </w:pPr>
      <w:r>
        <w:rPr>
          <w:rFonts w:ascii="Times New Roman" w:hAnsi="Times New Roman" w:eastAsia="Times New Roman"/>
          <w:b/>
          <w:i w:val="0"/>
        </w:rPr>
        <w:t>Điều 1. Phê duyệt chương trình tặng quà cho khách hàng</w:t>
      </w:r>
    </w:p>
    <w:p>
      <w:pPr>
        <w:spacing w:after="60"/>
        <w:ind w:left="283"/>
      </w:pPr>
      <w:r>
        <w:rPr>
          <w:rFonts w:ascii="Times New Roman" w:hAnsi="Times New Roman" w:eastAsia="Times New Roman"/>
          <w:b/>
          <w:i w:val="0"/>
          <w:sz w:val="23"/>
        </w:rPr>
        <w:t xml:space="preserve">1. Tên chương trình: </w:t>
      </w:r>
      <w:r>
        <w:rPr>
          <w:rFonts w:ascii="Times New Roman" w:hAnsi="Times New Roman" w:eastAsia="Times New Roman"/>
          <w:b w:val="0"/>
          <w:i w:val="0"/>
          <w:sz w:val="23"/>
        </w:rPr>
        <w:t>[Tri ân khách hàng/Chăm sóc khách hàng dịp ...].</w:t>
      </w:r>
    </w:p>
    <w:p>
      <w:pPr>
        <w:spacing w:after="60"/>
        <w:ind w:left="283"/>
      </w:pPr>
      <w:r>
        <w:rPr>
          <w:rFonts w:ascii="Times New Roman" w:hAnsi="Times New Roman" w:eastAsia="Times New Roman"/>
          <w:b/>
          <w:i w:val="0"/>
          <w:sz w:val="23"/>
        </w:rPr>
        <w:t xml:space="preserve">2. Mục đích: </w:t>
      </w:r>
      <w:r>
        <w:rPr>
          <w:rFonts w:ascii="Times New Roman" w:hAnsi="Times New Roman" w:eastAsia="Times New Roman"/>
          <w:b w:val="0"/>
          <w:i w:val="0"/>
          <w:sz w:val="23"/>
        </w:rPr>
        <w:t>Tri ân, duy trì quan hệ hợp tác, nâng cao chất lượng chăm sóc khách hàng và hình ảnh doanh nghiệp.</w:t>
      </w:r>
    </w:p>
    <w:p>
      <w:pPr>
        <w:spacing w:after="60"/>
        <w:ind w:left="283"/>
      </w:pPr>
      <w:r>
        <w:rPr>
          <w:rFonts w:ascii="Times New Roman" w:hAnsi="Times New Roman" w:eastAsia="Times New Roman"/>
          <w:b/>
          <w:i w:val="0"/>
          <w:sz w:val="23"/>
        </w:rPr>
        <w:t xml:space="preserve">3. Đối tượng áp dụng: </w:t>
      </w:r>
      <w:r>
        <w:rPr>
          <w:rFonts w:ascii="Times New Roman" w:hAnsi="Times New Roman" w:eastAsia="Times New Roman"/>
          <w:b w:val="0"/>
          <w:i w:val="0"/>
          <w:sz w:val="23"/>
        </w:rPr>
        <w:t>Khách hàng đáp ứng tiêu chí [......], theo danh sách đã được phê duyệt tại Phụ lục kèm theo.</w:t>
      </w:r>
    </w:p>
    <w:p>
      <w:pPr>
        <w:spacing w:after="60"/>
        <w:ind w:left="283"/>
      </w:pPr>
      <w:r>
        <w:rPr>
          <w:rFonts w:ascii="Times New Roman" w:hAnsi="Times New Roman" w:eastAsia="Times New Roman"/>
          <w:b/>
          <w:i w:val="0"/>
          <w:sz w:val="23"/>
        </w:rPr>
        <w:t xml:space="preserve">4. Thời gian, hình thức thực hiện: </w:t>
      </w:r>
      <w:r>
        <w:rPr>
          <w:rFonts w:ascii="Times New Roman" w:hAnsi="Times New Roman" w:eastAsia="Times New Roman"/>
          <w:b w:val="0"/>
          <w:i w:val="0"/>
          <w:sz w:val="23"/>
        </w:rPr>
        <w:t>Từ ngày [......] đến ngày [......]; trao trực tiếp/gửi qua đơn vị vận chuyển/hình thức khác [......].</w:t>
      </w:r>
    </w:p>
    <w:p>
      <w:pPr>
        <w:spacing w:before="60" w:after="40"/>
      </w:pPr>
      <w:r>
        <w:rPr>
          <w:rFonts w:ascii="Times New Roman" w:hAnsi="Times New Roman" w:eastAsia="Times New Roman"/>
          <w:b/>
          <w:i w:val="0"/>
        </w:rPr>
        <w:t>Điều 2. Quà tặng, kinh phí thực hiện</w:t>
      </w:r>
    </w:p>
    <w:p>
      <w:pPr>
        <w:spacing w:after="60"/>
        <w:ind w:left="283"/>
      </w:pPr>
      <w:r>
        <w:rPr>
          <w:rFonts w:ascii="Times New Roman" w:hAnsi="Times New Roman" w:eastAsia="Times New Roman"/>
          <w:b w:val="0"/>
          <w:i w:val="0"/>
          <w:sz w:val="23"/>
        </w:rPr>
        <w:t>1. Loại quà, số lượng, giá trị theo từng khách hàng thực hiện theo Phụ lục kèm Quyết định này.</w:t>
      </w:r>
    </w:p>
    <w:p>
      <w:pPr>
        <w:spacing w:after="60"/>
        <w:ind w:left="283"/>
      </w:pPr>
      <w:r>
        <w:rPr>
          <w:rFonts w:ascii="Times New Roman" w:hAnsi="Times New Roman" w:eastAsia="Times New Roman"/>
          <w:b w:val="0"/>
          <w:i w:val="0"/>
          <w:sz w:val="23"/>
        </w:rPr>
        <w:t>2. Tổng ngân sách dự kiến: [................] đồng (Bằng chữ: [................................................]).</w:t>
      </w:r>
    </w:p>
    <w:p>
      <w:pPr>
        <w:spacing w:after="60"/>
        <w:ind w:left="283"/>
      </w:pPr>
      <w:r>
        <w:rPr>
          <w:rFonts w:ascii="Times New Roman" w:hAnsi="Times New Roman" w:eastAsia="Times New Roman"/>
          <w:b w:val="0"/>
          <w:i w:val="0"/>
          <w:sz w:val="23"/>
        </w:rPr>
        <w:t>3. Nguồn kinh phí: [Ngân sách Marketing/Chăm sóc khách hàng/nguồn khác]. Mọi khoản chi vượt dự toán phải được phê duyệt bổ sung trước khi thực hiện.</w:t>
      </w:r>
    </w:p>
    <w:p>
      <w:pPr>
        <w:spacing w:before="60" w:after="40"/>
      </w:pPr>
      <w:r>
        <w:rPr>
          <w:rFonts w:ascii="Times New Roman" w:hAnsi="Times New Roman" w:eastAsia="Times New Roman"/>
          <w:b/>
          <w:i w:val="0"/>
        </w:rPr>
        <w:t>Điều 3. Tổ chức thực hiện và kiểm soát</w:t>
      </w:r>
    </w:p>
    <w:p>
      <w:pPr>
        <w:spacing w:after="60"/>
        <w:ind w:left="283"/>
      </w:pPr>
      <w:r>
        <w:rPr>
          <w:rFonts w:ascii="Times New Roman" w:hAnsi="Times New Roman" w:eastAsia="Times New Roman"/>
          <w:b w:val="0"/>
          <w:i w:val="0"/>
          <w:sz w:val="23"/>
        </w:rPr>
        <w:t>1. Bộ phận [Kinh doanh/CSKH/Marketing] lập và đối chiếu danh sách nhận quà, phối hợp trao quà, lưu bằng chứng giao nhận.</w:t>
      </w:r>
    </w:p>
    <w:p>
      <w:pPr>
        <w:spacing w:after="60"/>
        <w:ind w:left="283"/>
      </w:pPr>
      <w:r>
        <w:rPr>
          <w:rFonts w:ascii="Times New Roman" w:hAnsi="Times New Roman" w:eastAsia="Times New Roman"/>
          <w:b w:val="0"/>
          <w:i w:val="0"/>
          <w:sz w:val="23"/>
        </w:rPr>
        <w:t>2. Bộ phận [Mua hàng/Hành chính] tổ chức mua sắm, kiểm tra chất lượng, tiếp nhận và bàn giao quà đúng số lượng, đúng thời hạn.</w:t>
      </w:r>
    </w:p>
    <w:p>
      <w:pPr>
        <w:spacing w:after="60"/>
        <w:ind w:left="283"/>
      </w:pPr>
      <w:r>
        <w:rPr>
          <w:rFonts w:ascii="Times New Roman" w:hAnsi="Times New Roman" w:eastAsia="Times New Roman"/>
          <w:b w:val="0"/>
          <w:i w:val="0"/>
          <w:sz w:val="23"/>
        </w:rPr>
        <w:t>3. Bộ phận Kế toán - Tài chính kiểm soát ngân sách, thanh toán và lưu trữ hóa đơn, chứng từ theo quy định hiện hành.</w:t>
      </w:r>
    </w:p>
    <w:p>
      <w:pPr>
        <w:spacing w:before="60" w:after="40"/>
      </w:pPr>
      <w:r>
        <w:rPr>
          <w:rFonts w:ascii="Times New Roman" w:hAnsi="Times New Roman" w:eastAsia="Times New Roman"/>
          <w:b/>
          <w:i w:val="0"/>
        </w:rPr>
        <w:t>Điều 4. Hiệu lực thi hành</w:t>
      </w:r>
      <w:r>
        <w:rPr>
          <w:rFonts w:ascii="Times New Roman" w:hAnsi="Times New Roman" w:eastAsia="Times New Roman"/>
          <w:b w:val="0"/>
          <w:i w:val="0"/>
        </w:rPr>
        <w:t xml:space="preserve"> Quyết định có hiệu lực kể từ ngày ký. Các bộ phận, cá nhân có liên quan chịu trách nhiệm thi hành Quyết định này.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535"/>
        <w:gridCol w:w="4706"/>
      </w:tblGrid>
      <w:tr>
        <w:tc>
          <w:tcPr>
            <w:tcW w:type="dxa" w:w="462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before="160"/>
            </w:pPr>
            <w:r/>
            <w:r>
              <w:rPr>
                <w:rFonts w:ascii="Times New Roman" w:hAnsi="Times New Roman" w:eastAsia="Times New Roman"/>
                <w:b/>
                <w:i w:val="0"/>
                <w:sz w:val="22"/>
              </w:rPr>
              <w:t>Nơi nhận: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- Như Điều 4;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- Ban Giám đốc (để báo cáo);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- Lưu: [......].</w:t>
            </w:r>
          </w:p>
        </w:tc>
        <w:tc>
          <w:tcPr>
            <w:tcW w:type="dxa" w:w="4620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before="16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23"/>
              </w:rPr>
              <w:t>GIÁM ĐỐC/TỔNG GIÁM ĐỐC</w:t>
            </w:r>
          </w:p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sz w:val="21"/>
              </w:rPr>
              <w:t>(Ký, ghi rõ họ tên, đóng dấu nếu có)</w:t>
            </w: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spacing w:after="100"/>
            </w:pPr>
          </w:p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3"/>
              </w:rPr>
              <w:t>[Họ và tên]</w:t>
            </w:r>
          </w:p>
        </w:tc>
      </w:tr>
    </w:tbl>
    <w:p>
      <w:r>
        <w:br w:type="page"/>
      </w:r>
    </w:p>
    <w:p>
      <w:pPr>
        <w:spacing w:after="100"/>
        <w:jc w:val="center"/>
      </w:pPr>
      <w:r>
        <w:rPr>
          <w:rFonts w:ascii="Times New Roman" w:hAnsi="Times New Roman" w:eastAsia="Times New Roman"/>
          <w:b/>
          <w:i w:val="0"/>
          <w:sz w:val="30"/>
        </w:rPr>
        <w:t>PHỤ LỤC</w:t>
      </w:r>
    </w:p>
    <w:p>
      <w:pPr>
        <w:spacing w:after="80"/>
        <w:jc w:val="center"/>
      </w:pPr>
      <w:r>
        <w:rPr>
          <w:rFonts w:ascii="Times New Roman" w:hAnsi="Times New Roman" w:eastAsia="Times New Roman"/>
          <w:b/>
          <w:i w:val="0"/>
          <w:sz w:val="25"/>
        </w:rPr>
        <w:t>DANH SÁCH KHÁCH HÀNG VÀ DỰ TOÁN QUÀ TẶNG</w:t>
      </w:r>
    </w:p>
    <w:p>
      <w:pPr>
        <w:spacing w:after="300"/>
        <w:jc w:val="center"/>
      </w:pPr>
      <w:r>
        <w:rPr>
          <w:rFonts w:ascii="Times New Roman" w:hAnsi="Times New Roman" w:eastAsia="Times New Roman"/>
          <w:b w:val="0"/>
          <w:i/>
          <w:sz w:val="22"/>
        </w:rPr>
        <w:t>(Kèm theo Quyết định số [......]/QĐ-[......] ngày [..]/[..]/[....])</w:t>
      </w:r>
    </w:p>
    <w:p>
      <w:pPr>
        <w:spacing w:after="120"/>
      </w:pPr>
      <w:r>
        <w:rPr>
          <w:rFonts w:ascii="Times New Roman" w:hAnsi="Times New Roman" w:eastAsia="Times New Roman"/>
          <w:b/>
          <w:i w:val="0"/>
          <w:sz w:val="25"/>
        </w:rPr>
        <w:t>1. Tổng hợp dự toán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2948"/>
        <w:gridCol w:w="1644"/>
        <w:gridCol w:w="1984"/>
        <w:gridCol w:w="2098"/>
      </w:tblGrid>
      <w:tr>
        <w:tc>
          <w:tcPr>
            <w:tcW w:type="dxa" w:w="1848"/>
            <w:shd w:fill="EAF0F5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STT</w:t>
            </w:r>
          </w:p>
        </w:tc>
        <w:tc>
          <w:tcPr>
            <w:tcW w:type="dxa" w:w="1848"/>
            <w:shd w:fill="EAF0F5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Nhóm quà tặng</w:t>
            </w:r>
          </w:p>
        </w:tc>
        <w:tc>
          <w:tcPr>
            <w:tcW w:type="dxa" w:w="1848"/>
            <w:shd w:fill="EAF0F5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Số suất</w:t>
            </w:r>
          </w:p>
        </w:tc>
        <w:tc>
          <w:tcPr>
            <w:tcW w:type="dxa" w:w="1848"/>
            <w:shd w:fill="EAF0F5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Đơn giá dự kiến (đồng)</w:t>
            </w:r>
          </w:p>
        </w:tc>
        <w:tc>
          <w:tcPr>
            <w:tcW w:type="dxa" w:w="1848"/>
            <w:shd w:fill="EAF0F5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Thành tiền (đồng)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1</w:t>
            </w:r>
          </w:p>
        </w:tc>
        <w:tc>
          <w:tcPr>
            <w:tcW w:type="dxa" w:w="2948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[Nhóm/loại quà 1]</w:t>
            </w:r>
          </w:p>
        </w:tc>
        <w:tc>
          <w:tcPr>
            <w:tcW w:type="dxa" w:w="164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[....]</w:t>
            </w:r>
          </w:p>
        </w:tc>
        <w:tc>
          <w:tcPr>
            <w:tcW w:type="dxa" w:w="198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[....]</w:t>
            </w:r>
          </w:p>
        </w:tc>
        <w:tc>
          <w:tcPr>
            <w:tcW w:type="dxa" w:w="2098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[....]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2</w:t>
            </w:r>
          </w:p>
        </w:tc>
        <w:tc>
          <w:tcPr>
            <w:tcW w:type="dxa" w:w="2948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[Nhóm/loại quà 2]</w:t>
            </w:r>
          </w:p>
        </w:tc>
        <w:tc>
          <w:tcPr>
            <w:tcW w:type="dxa" w:w="164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[....]</w:t>
            </w:r>
          </w:p>
        </w:tc>
        <w:tc>
          <w:tcPr>
            <w:tcW w:type="dxa" w:w="198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[....]</w:t>
            </w:r>
          </w:p>
        </w:tc>
        <w:tc>
          <w:tcPr>
            <w:tcW w:type="dxa" w:w="2098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[....]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3</w:t>
            </w:r>
          </w:p>
        </w:tc>
        <w:tc>
          <w:tcPr>
            <w:tcW w:type="dxa" w:w="2948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[Nhóm/loại quà 3]</w:t>
            </w:r>
          </w:p>
        </w:tc>
        <w:tc>
          <w:tcPr>
            <w:tcW w:type="dxa" w:w="164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[....]</w:t>
            </w:r>
          </w:p>
        </w:tc>
        <w:tc>
          <w:tcPr>
            <w:tcW w:type="dxa" w:w="198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[....]</w:t>
            </w:r>
          </w:p>
        </w:tc>
        <w:tc>
          <w:tcPr>
            <w:tcW w:type="dxa" w:w="2098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1"/>
              </w:rPr>
              <w:t>[....]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shd w:fill="F5F7F9"/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21"/>
              </w:rPr>
            </w:r>
          </w:p>
        </w:tc>
        <w:tc>
          <w:tcPr>
            <w:tcW w:type="dxa" w:w="2948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shd w:fill="F5F7F9"/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TỔNG CỘNG</w:t>
            </w:r>
          </w:p>
        </w:tc>
        <w:tc>
          <w:tcPr>
            <w:tcW w:type="dxa" w:w="164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shd w:fill="F5F7F9"/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[....]</w:t>
            </w:r>
          </w:p>
        </w:tc>
        <w:tc>
          <w:tcPr>
            <w:tcW w:type="dxa" w:w="198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shd w:fill="F5F7F9"/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21"/>
              </w:rPr>
            </w:r>
          </w:p>
        </w:tc>
        <w:tc>
          <w:tcPr>
            <w:tcW w:type="dxa" w:w="2098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shd w:fill="F5F7F9"/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21"/>
              </w:rPr>
              <w:t>[....]</w:t>
            </w:r>
          </w:p>
        </w:tc>
      </w:tr>
    </w:tbl>
    <w:p>
      <w:pPr>
        <w:spacing w:before="300" w:after="120"/>
      </w:pPr>
      <w:r>
        <w:rPr>
          <w:rFonts w:ascii="Times New Roman" w:hAnsi="Times New Roman" w:eastAsia="Times New Roman"/>
          <w:b/>
          <w:i w:val="0"/>
          <w:sz w:val="25"/>
        </w:rPr>
        <w:t>2. Danh sách khách hàng nhận quà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1701"/>
        <w:gridCol w:w="1644"/>
        <w:gridCol w:w="1531"/>
        <w:gridCol w:w="624"/>
        <w:gridCol w:w="1474"/>
        <w:gridCol w:w="1701"/>
      </w:tblGrid>
      <w:tr>
        <w:tc>
          <w:tcPr>
            <w:tcW w:type="dxa" w:w="1320"/>
            <w:shd w:fill="EAF0F5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9"/>
              </w:rPr>
              <w:t>STT</w:t>
            </w:r>
          </w:p>
        </w:tc>
        <w:tc>
          <w:tcPr>
            <w:tcW w:type="dxa" w:w="1320"/>
            <w:shd w:fill="EAF0F5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9"/>
              </w:rPr>
              <w:t>Tên khách hàng/đơn vị</w:t>
            </w:r>
          </w:p>
        </w:tc>
        <w:tc>
          <w:tcPr>
            <w:tcW w:type="dxa" w:w="1320"/>
            <w:shd w:fill="EAF0F5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9"/>
              </w:rPr>
              <w:t>Người liên hệ</w:t>
            </w:r>
          </w:p>
        </w:tc>
        <w:tc>
          <w:tcPr>
            <w:tcW w:type="dxa" w:w="1320"/>
            <w:shd w:fill="EAF0F5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9"/>
              </w:rPr>
              <w:t>Tên quà tặng</w:t>
            </w:r>
          </w:p>
        </w:tc>
        <w:tc>
          <w:tcPr>
            <w:tcW w:type="dxa" w:w="1320"/>
            <w:shd w:fill="EAF0F5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9"/>
              </w:rPr>
              <w:t>Số lượng</w:t>
            </w:r>
          </w:p>
        </w:tc>
        <w:tc>
          <w:tcPr>
            <w:tcW w:type="dxa" w:w="1320"/>
            <w:shd w:fill="EAF0F5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9"/>
              </w:rPr>
              <w:t>Giá trị dự kiến (đồng)</w:t>
            </w:r>
          </w:p>
        </w:tc>
        <w:tc>
          <w:tcPr>
            <w:tcW w:type="dxa" w:w="1320"/>
            <w:shd w:fill="EAF0F5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vAlign w:val="center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19"/>
              </w:rPr>
              <w:t>Ngày giao / Ghi chú</w:t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1</w:t>
            </w:r>
          </w:p>
        </w:tc>
        <w:tc>
          <w:tcPr>
            <w:tcW w:type="dxa" w:w="170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64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53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62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47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70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2</w:t>
            </w:r>
          </w:p>
        </w:tc>
        <w:tc>
          <w:tcPr>
            <w:tcW w:type="dxa" w:w="170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64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53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62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47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70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3</w:t>
            </w:r>
          </w:p>
        </w:tc>
        <w:tc>
          <w:tcPr>
            <w:tcW w:type="dxa" w:w="170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64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53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62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47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70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4</w:t>
            </w:r>
          </w:p>
        </w:tc>
        <w:tc>
          <w:tcPr>
            <w:tcW w:type="dxa" w:w="170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64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53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62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47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70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5</w:t>
            </w:r>
          </w:p>
        </w:tc>
        <w:tc>
          <w:tcPr>
            <w:tcW w:type="dxa" w:w="170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64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53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62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47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70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6</w:t>
            </w:r>
          </w:p>
        </w:tc>
        <w:tc>
          <w:tcPr>
            <w:tcW w:type="dxa" w:w="170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64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53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62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47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70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567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  <w:t>7</w:t>
            </w:r>
          </w:p>
        </w:tc>
        <w:tc>
          <w:tcPr>
            <w:tcW w:type="dxa" w:w="170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64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53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62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474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  <w:tc>
          <w:tcPr>
            <w:tcW w:type="dxa" w:w="1701"/>
            <w:tcBorders>
              <w:top w:val="single" w:sz="5" w:color="A5ADB5"/>
              <w:left w:val="single" w:sz="5" w:color="A5ADB5"/>
              <w:bottom w:val="single" w:sz="5" w:color="A5ADB5"/>
              <w:right w:val="single" w:sz="5" w:color="A5ADB5"/>
            </w:tcBorders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after="240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0"/>
              </w:rPr>
            </w:r>
          </w:p>
        </w:tc>
      </w:tr>
    </w:tbl>
    <w:p>
      <w:pPr>
        <w:spacing w:before="180" w:after="60"/>
      </w:pPr>
      <w:r>
        <w:rPr>
          <w:rFonts w:ascii="Times New Roman" w:hAnsi="Times New Roman" w:eastAsia="Times New Roman"/>
          <w:b/>
          <w:i w:val="0"/>
          <w:sz w:val="21"/>
        </w:rPr>
        <w:t xml:space="preserve">Ghi chú: </w:t>
      </w:r>
      <w:r>
        <w:rPr>
          <w:rFonts w:ascii="Times New Roman" w:hAnsi="Times New Roman" w:eastAsia="Times New Roman"/>
          <w:b w:val="0"/>
          <w:i/>
          <w:sz w:val="21"/>
        </w:rPr>
        <w:t>Bộ phận phụ trách cập nhật danh sách, số lượng, giá trị thực tế và lưu chứng từ giao nhận theo quy định nội bộ.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80"/>
        <w:gridCol w:w="3080"/>
        <w:gridCol w:w="3080"/>
      </w:tblGrid>
      <w:tr>
        <w:tc>
          <w:tcPr>
            <w:tcW w:type="dxa" w:w="3080"/>
            <w:vAlign w:val="top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before="16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NGƯỜI LẬP DANH SÁCH</w:t>
            </w:r>
          </w:p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sz w:val="18"/>
              </w:rPr>
              <w:t>(Ký, ghi rõ họ tên)</w:t>
            </w:r>
          </w:p>
          <w:p>
            <w:pPr>
              <w:spacing w:after="560"/>
            </w:pPr>
          </w:p>
        </w:tc>
        <w:tc>
          <w:tcPr>
            <w:tcW w:type="dxa" w:w="3080"/>
            <w:vAlign w:val="top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before="16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TRƯỞNG BỘ PHẬN PHỤ TRÁCH</w:t>
            </w:r>
          </w:p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sz w:val="18"/>
              </w:rPr>
              <w:t>(Ký, ghi rõ họ tên)</w:t>
            </w:r>
          </w:p>
          <w:p>
            <w:pPr>
              <w:spacing w:after="560"/>
            </w:pPr>
          </w:p>
        </w:tc>
        <w:tc>
          <w:tcPr>
            <w:tcW w:type="dxa" w:w="3080"/>
            <w:vAlign w:val="top"/>
            <w:tcMar>
              <w:top w:w="65" w:type="dxa"/>
              <w:start w:w="55" w:type="dxa"/>
              <w:bottom w:w="65" w:type="dxa"/>
              <w:end w:w="55" w:type="dxa"/>
            </w:tcMar>
          </w:tcPr>
          <w:p>
            <w:pPr>
              <w:spacing w:before="160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KẾ TOÁN/TÀI CHÍNH</w:t>
            </w:r>
          </w:p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sz w:val="18"/>
              </w:rPr>
              <w:t>(Ký, ghi rõ họ tên)</w:t>
            </w:r>
          </w:p>
          <w:p>
            <w:pPr>
              <w:spacing w:after="560"/>
            </w:pPr>
          </w:p>
        </w:tc>
      </w:tr>
    </w:tbl>
    <w:sectPr w:rsidR="00FC693F" w:rsidRPr="0006063C" w:rsidSect="00034616">
      <w:footerReference w:type="default" r:id="rId9"/>
      <w:pgSz w:w="11906" w:h="16838"/>
      <w:pgMar w:top="992" w:right="1134" w:bottom="964" w:left="153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 w:eastAsia="Times New Roman"/>
        <w:b w:val="0"/>
        <w:i/>
        <w:color w:val="6C747D"/>
        <w:sz w:val="18"/>
      </w:rPr>
      <w:t>Mẫu biểu nội bộ • Thay thế nội dung trong [ngoặc vuông] trước khi ban hành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60" w:line="252" w:lineRule="auto"/>
    </w:pPr>
    <w:rPr>
      <w:rFonts w:ascii="Times New Roman" w:hAnsi="Times New Roman" w:eastAsia="Times New Roman"/>
      <w:color w:val="1B1F24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quyết định tặng quà cho khách hàng</dc:title>
  <dc:subject>Quyết định phê duyệt tặng quà và phụ lục danh sách khách hàng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